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52" w:rsidRPr="004C3A77" w:rsidRDefault="00545EEE" w:rsidP="0092464E">
      <w:pPr>
        <w:spacing w:line="360" w:lineRule="auto"/>
        <w:jc w:val="center"/>
        <w:rPr>
          <w:b/>
          <w:sz w:val="28"/>
          <w:szCs w:val="28"/>
        </w:rPr>
      </w:pPr>
      <w:r>
        <w:rPr>
          <w:b/>
          <w:sz w:val="28"/>
          <w:szCs w:val="28"/>
        </w:rPr>
        <w:t>English Format</w:t>
      </w:r>
      <w:r w:rsidR="00323696">
        <w:rPr>
          <w:b/>
          <w:sz w:val="28"/>
          <w:szCs w:val="28"/>
        </w:rPr>
        <w:t xml:space="preserve"> Title</w:t>
      </w:r>
      <w:r w:rsidR="007615ED" w:rsidRPr="00600F99">
        <w:rPr>
          <w:rStyle w:val="FootnoteReference"/>
          <w:sz w:val="28"/>
          <w:szCs w:val="28"/>
        </w:rPr>
        <w:footnoteReference w:id="1"/>
      </w:r>
    </w:p>
    <w:p w:rsidR="004C3A77" w:rsidRDefault="00545EEE" w:rsidP="000831DC">
      <w:pPr>
        <w:spacing w:line="360" w:lineRule="auto"/>
        <w:jc w:val="center"/>
        <w:rPr>
          <w:sz w:val="28"/>
          <w:szCs w:val="28"/>
        </w:rPr>
      </w:pPr>
      <w:r>
        <w:rPr>
          <w:rFonts w:hint="eastAsia"/>
          <w:sz w:val="28"/>
          <w:szCs w:val="28"/>
        </w:rPr>
        <w:t xml:space="preserve">Subtitle </w:t>
      </w:r>
    </w:p>
    <w:p w:rsidR="000831DC" w:rsidRPr="000831DC" w:rsidRDefault="000831DC" w:rsidP="000831DC">
      <w:pPr>
        <w:spacing w:line="360" w:lineRule="auto"/>
        <w:jc w:val="center"/>
        <w:rPr>
          <w:rFonts w:hint="eastAsia"/>
          <w:sz w:val="28"/>
          <w:szCs w:val="28"/>
        </w:rPr>
      </w:pPr>
    </w:p>
    <w:p w:rsidR="00D74658" w:rsidRPr="00AD6FBB" w:rsidRDefault="00DE23AE" w:rsidP="00D74658">
      <w:pPr>
        <w:wordWrap w:val="0"/>
        <w:spacing w:line="360" w:lineRule="auto"/>
        <w:jc w:val="center"/>
        <w:rPr>
          <w:rFonts w:hint="eastAsia"/>
          <w:szCs w:val="24"/>
        </w:rPr>
      </w:pPr>
      <w:r>
        <w:rPr>
          <w:szCs w:val="24"/>
        </w:rPr>
        <w:t>Full Name</w:t>
      </w:r>
      <w:r w:rsidR="00600F99">
        <w:rPr>
          <w:rStyle w:val="FootnoteReference"/>
          <w:szCs w:val="24"/>
        </w:rPr>
        <w:footnoteReference w:id="2"/>
      </w:r>
    </w:p>
    <w:p w:rsidR="004C3A77" w:rsidRPr="0092464E" w:rsidRDefault="004C3A77" w:rsidP="0092464E">
      <w:pPr>
        <w:spacing w:line="360" w:lineRule="auto"/>
        <w:rPr>
          <w:rFonts w:hint="eastAsia"/>
          <w:szCs w:val="24"/>
        </w:rPr>
      </w:pPr>
    </w:p>
    <w:p w:rsidR="00104B34" w:rsidRPr="0092464E" w:rsidRDefault="00104B34" w:rsidP="0092464E">
      <w:pPr>
        <w:spacing w:line="360" w:lineRule="auto"/>
        <w:jc w:val="center"/>
        <w:rPr>
          <w:rFonts w:hint="eastAsia"/>
          <w:b/>
          <w:szCs w:val="24"/>
        </w:rPr>
      </w:pPr>
      <w:r w:rsidRPr="0092464E">
        <w:rPr>
          <w:rFonts w:hint="eastAsia"/>
          <w:b/>
          <w:szCs w:val="24"/>
        </w:rPr>
        <w:t>Abstract</w:t>
      </w:r>
    </w:p>
    <w:p w:rsidR="00102999" w:rsidRPr="000831DC" w:rsidRDefault="00DE23AE" w:rsidP="00102999">
      <w:pPr>
        <w:tabs>
          <w:tab w:val="left" w:pos="284"/>
        </w:tabs>
        <w:spacing w:line="360" w:lineRule="auto"/>
        <w:rPr>
          <w:rFonts w:hint="eastAsia"/>
          <w:szCs w:val="24"/>
        </w:rPr>
      </w:pPr>
      <w:r>
        <w:rPr>
          <w:rFonts w:hint="eastAsia"/>
          <w:szCs w:val="24"/>
        </w:rPr>
        <w:t xml:space="preserve">Abstract dummy text. </w:t>
      </w:r>
      <w:r w:rsidR="00AD6FBB" w:rsidRPr="00AD6FBB">
        <w:rPr>
          <w:szCs w:val="24"/>
        </w:rPr>
        <w:t>As we have done some language</w:t>
      </w:r>
      <w:r w:rsidR="00AD6FBB">
        <w:rPr>
          <w:szCs w:val="24"/>
        </w:rPr>
        <w:t>/format</w:t>
      </w:r>
      <w:r w:rsidR="00983360">
        <w:rPr>
          <w:szCs w:val="24"/>
        </w:rPr>
        <w:t xml:space="preserve"> editing of abstracts, please</w:t>
      </w:r>
      <w:r w:rsidR="00AD6FBB" w:rsidRPr="00AD6FBB">
        <w:rPr>
          <w:szCs w:val="24"/>
        </w:rPr>
        <w:t xml:space="preserve"> take the LATEST abstract from the Book of Abstract or </w:t>
      </w:r>
      <w:hyperlink r:id="rId9" w:history="1">
        <w:r w:rsidR="00983360" w:rsidRPr="009310D9">
          <w:rPr>
            <w:rStyle w:val="Hyperlink"/>
            <w:szCs w:val="24"/>
          </w:rPr>
          <w:t>http://www.ices20-mu.org/abstract.php</w:t>
        </w:r>
      </w:hyperlink>
      <w:r w:rsidR="00983360">
        <w:rPr>
          <w:szCs w:val="24"/>
        </w:rPr>
        <w:t>. You may edit it as required.</w:t>
      </w:r>
      <w:r w:rsidR="00102999">
        <w:rPr>
          <w:rFonts w:hint="eastAsia"/>
          <w:szCs w:val="24"/>
        </w:rPr>
        <w:t xml:space="preserve"> Abstract dummy text. Abstract dummy text.</w:t>
      </w:r>
      <w:r w:rsidR="00102999" w:rsidRPr="00102999">
        <w:rPr>
          <w:rFonts w:hint="eastAsia"/>
          <w:szCs w:val="24"/>
        </w:rPr>
        <w:t xml:space="preserve"> </w:t>
      </w:r>
      <w:r w:rsidR="00102999">
        <w:rPr>
          <w:rFonts w:hint="eastAsia"/>
          <w:szCs w:val="24"/>
        </w:rPr>
        <w:t>Abstract dummy text.</w:t>
      </w:r>
      <w:r w:rsidR="00102999" w:rsidRPr="00102999">
        <w:rPr>
          <w:rFonts w:hint="eastAsia"/>
          <w:szCs w:val="24"/>
        </w:rPr>
        <w:t xml:space="preserve"> </w:t>
      </w:r>
      <w:r w:rsidR="00102999">
        <w:rPr>
          <w:rFonts w:hint="eastAsia"/>
          <w:szCs w:val="24"/>
        </w:rPr>
        <w:t>Abstract dummy text. Abstract dummy text.</w:t>
      </w:r>
      <w:r w:rsidR="00102999" w:rsidRPr="00102999">
        <w:rPr>
          <w:rFonts w:hint="eastAsia"/>
          <w:szCs w:val="24"/>
        </w:rPr>
        <w:t xml:space="preserve"> </w:t>
      </w:r>
      <w:r w:rsidR="00102999">
        <w:rPr>
          <w:rFonts w:hint="eastAsia"/>
          <w:szCs w:val="24"/>
        </w:rPr>
        <w:t>Abstract dummy text. Abstract dummy text. Abstract dummy text.</w:t>
      </w:r>
      <w:r w:rsidR="00102999" w:rsidRPr="00102999">
        <w:rPr>
          <w:rFonts w:hint="eastAsia"/>
          <w:szCs w:val="24"/>
        </w:rPr>
        <w:t xml:space="preserve"> </w:t>
      </w:r>
      <w:r w:rsidR="00102999">
        <w:rPr>
          <w:rFonts w:hint="eastAsia"/>
          <w:szCs w:val="24"/>
        </w:rPr>
        <w:t>Abstract dummy text. Abstract dummy text. Abstract dummy text.</w:t>
      </w:r>
      <w:r w:rsidR="00102999" w:rsidRPr="00102999">
        <w:rPr>
          <w:rFonts w:hint="eastAsia"/>
          <w:szCs w:val="24"/>
        </w:rPr>
        <w:t xml:space="preserve"> </w:t>
      </w:r>
      <w:r w:rsidR="00102999">
        <w:rPr>
          <w:rFonts w:hint="eastAsia"/>
          <w:szCs w:val="24"/>
        </w:rPr>
        <w:t>Abstract dummy text. Abstract dummy text. Abstract dummy text.</w:t>
      </w:r>
      <w:r w:rsidR="00102999" w:rsidRPr="00102999">
        <w:rPr>
          <w:rFonts w:hint="eastAsia"/>
          <w:szCs w:val="24"/>
        </w:rPr>
        <w:t xml:space="preserve"> </w:t>
      </w:r>
      <w:r w:rsidR="00102999">
        <w:rPr>
          <w:rFonts w:hint="eastAsia"/>
          <w:szCs w:val="24"/>
        </w:rPr>
        <w:t>Abstract dummy text.</w:t>
      </w:r>
      <w:r w:rsidR="00102999" w:rsidRPr="00102999">
        <w:rPr>
          <w:rFonts w:hint="eastAsia"/>
          <w:szCs w:val="24"/>
        </w:rPr>
        <w:t xml:space="preserve"> </w:t>
      </w:r>
      <w:r w:rsidR="00102999">
        <w:rPr>
          <w:rFonts w:hint="eastAsia"/>
          <w:szCs w:val="24"/>
        </w:rPr>
        <w:t>Abstract dummy text. Abstract dummy text.</w:t>
      </w:r>
    </w:p>
    <w:p w:rsidR="00AD6FBB" w:rsidRDefault="00AD6FBB" w:rsidP="0092464E">
      <w:pPr>
        <w:tabs>
          <w:tab w:val="left" w:pos="1418"/>
        </w:tabs>
        <w:spacing w:line="360" w:lineRule="auto"/>
        <w:rPr>
          <w:b/>
          <w:szCs w:val="24"/>
        </w:rPr>
      </w:pPr>
    </w:p>
    <w:p w:rsidR="00252A2A" w:rsidRPr="0092464E" w:rsidRDefault="00104B34" w:rsidP="0092464E">
      <w:pPr>
        <w:tabs>
          <w:tab w:val="left" w:pos="1418"/>
        </w:tabs>
        <w:spacing w:line="360" w:lineRule="auto"/>
        <w:rPr>
          <w:rFonts w:hint="eastAsia"/>
          <w:szCs w:val="24"/>
        </w:rPr>
      </w:pPr>
      <w:r w:rsidRPr="0092464E">
        <w:rPr>
          <w:rFonts w:hint="eastAsia"/>
          <w:b/>
          <w:szCs w:val="24"/>
        </w:rPr>
        <w:t>Keywords:</w:t>
      </w:r>
      <w:r w:rsidRPr="0092464E">
        <w:rPr>
          <w:rFonts w:hint="eastAsia"/>
          <w:szCs w:val="24"/>
        </w:rPr>
        <w:tab/>
        <w:t>keyword, keyword, keyword</w:t>
      </w:r>
    </w:p>
    <w:p w:rsidR="00DC1B0A" w:rsidRDefault="00DC1B0A" w:rsidP="0092464E">
      <w:pPr>
        <w:spacing w:line="360" w:lineRule="auto"/>
        <w:rPr>
          <w:rFonts w:hint="eastAsia"/>
          <w:b/>
          <w:szCs w:val="24"/>
        </w:rPr>
      </w:pPr>
    </w:p>
    <w:p w:rsidR="00603ED3" w:rsidRDefault="00A0114E" w:rsidP="0080438A">
      <w:pPr>
        <w:spacing w:line="360" w:lineRule="auto"/>
        <w:rPr>
          <w:rFonts w:hint="eastAsia"/>
          <w:b/>
          <w:szCs w:val="24"/>
        </w:rPr>
      </w:pPr>
      <w:r w:rsidRPr="00F86571">
        <w:rPr>
          <w:rFonts w:hint="eastAsia"/>
          <w:b/>
          <w:szCs w:val="24"/>
        </w:rPr>
        <w:t>Heading 1</w:t>
      </w:r>
    </w:p>
    <w:p w:rsidR="00765070" w:rsidRDefault="00DE23AE" w:rsidP="00765070">
      <w:pPr>
        <w:spacing w:line="360" w:lineRule="auto"/>
        <w:rPr>
          <w:szCs w:val="24"/>
        </w:rPr>
      </w:pPr>
      <w:r>
        <w:rPr>
          <w:szCs w:val="24"/>
        </w:rPr>
        <w:t>Article</w:t>
      </w:r>
      <w:r>
        <w:rPr>
          <w:rFonts w:hint="eastAsia"/>
          <w:szCs w:val="24"/>
        </w:rPr>
        <w:t xml:space="preserve"> dummy text. </w:t>
      </w:r>
      <w:r>
        <w:rPr>
          <w:szCs w:val="24"/>
        </w:rPr>
        <w:t>Article</w:t>
      </w:r>
      <w:r>
        <w:rPr>
          <w:rFonts w:hint="eastAsia"/>
          <w:szCs w:val="24"/>
        </w:rPr>
        <w:t xml:space="preserve"> dummy text. </w:t>
      </w:r>
      <w:r w:rsidR="00A0114E" w:rsidRPr="0092464E">
        <w:rPr>
          <w:rFonts w:hint="eastAsia"/>
          <w:szCs w:val="24"/>
        </w:rPr>
        <w:t>Submission should</w:t>
      </w:r>
      <w:r w:rsidR="000A6420">
        <w:rPr>
          <w:rFonts w:hint="eastAsia"/>
          <w:szCs w:val="24"/>
        </w:rPr>
        <w:t xml:space="preserve"> be typed</w:t>
      </w:r>
      <w:r w:rsidR="006F0CEC">
        <w:rPr>
          <w:rFonts w:hint="eastAsia"/>
          <w:szCs w:val="24"/>
        </w:rPr>
        <w:t xml:space="preserve"> Times New Roman font size 12,</w:t>
      </w:r>
      <w:r w:rsidR="000A6420">
        <w:rPr>
          <w:rFonts w:hint="eastAsia"/>
          <w:szCs w:val="24"/>
        </w:rPr>
        <w:t xml:space="preserve"> in </w:t>
      </w:r>
      <w:r w:rsidR="000A6420">
        <w:rPr>
          <w:szCs w:val="24"/>
        </w:rPr>
        <w:t>1.5</w:t>
      </w:r>
      <w:r w:rsidR="00545EEE" w:rsidRPr="0092464E">
        <w:rPr>
          <w:rFonts w:hint="eastAsia"/>
          <w:szCs w:val="24"/>
        </w:rPr>
        <w:t xml:space="preserve"> spacing. </w:t>
      </w:r>
      <w:r w:rsidR="00281F9E">
        <w:rPr>
          <w:rFonts w:hint="eastAsia"/>
          <w:szCs w:val="24"/>
        </w:rPr>
        <w:t xml:space="preserve">Use </w:t>
      </w:r>
      <w:r w:rsidR="00281F9E">
        <w:rPr>
          <w:szCs w:val="24"/>
        </w:rPr>
        <w:t>“</w:t>
      </w:r>
      <w:r w:rsidR="00891146">
        <w:rPr>
          <w:rFonts w:hint="eastAsia"/>
          <w:szCs w:val="24"/>
        </w:rPr>
        <w:t>Normal</w:t>
      </w:r>
      <w:r w:rsidR="00281F9E">
        <w:rPr>
          <w:szCs w:val="24"/>
        </w:rPr>
        <w:t>”</w:t>
      </w:r>
      <w:r w:rsidR="00281F9E">
        <w:rPr>
          <w:rFonts w:hint="eastAsia"/>
          <w:szCs w:val="24"/>
        </w:rPr>
        <w:t xml:space="preserve"> margin in </w:t>
      </w:r>
      <w:r w:rsidR="00281F9E">
        <w:rPr>
          <w:szCs w:val="24"/>
        </w:rPr>
        <w:t>Microsoft</w:t>
      </w:r>
      <w:r w:rsidR="00281F9E">
        <w:rPr>
          <w:rFonts w:hint="eastAsia"/>
          <w:szCs w:val="24"/>
        </w:rPr>
        <w:t xml:space="preserve"> word </w:t>
      </w:r>
      <w:r w:rsidR="00891146">
        <w:rPr>
          <w:szCs w:val="24"/>
        </w:rPr>
        <w:t>–</w:t>
      </w:r>
      <w:r w:rsidR="00281F9E">
        <w:rPr>
          <w:rFonts w:hint="eastAsia"/>
          <w:szCs w:val="24"/>
        </w:rPr>
        <w:t xml:space="preserve"> </w:t>
      </w:r>
      <w:r w:rsidR="00891146">
        <w:rPr>
          <w:rFonts w:hint="eastAsia"/>
          <w:szCs w:val="24"/>
        </w:rPr>
        <w:t xml:space="preserve">the default margin (2.54cm top/bottom/left/right). </w:t>
      </w:r>
      <w:r w:rsidR="002C5615" w:rsidRPr="0092464E">
        <w:rPr>
          <w:rFonts w:hint="eastAsia"/>
          <w:szCs w:val="24"/>
        </w:rPr>
        <w:t xml:space="preserve">Use justified </w:t>
      </w:r>
      <w:r w:rsidR="002C5615" w:rsidRPr="0092464E">
        <w:rPr>
          <w:szCs w:val="24"/>
        </w:rPr>
        <w:t>mode.</w:t>
      </w:r>
      <w:r w:rsidR="00E01DB3">
        <w:rPr>
          <w:rFonts w:hint="eastAsia"/>
          <w:b/>
          <w:szCs w:val="24"/>
        </w:rPr>
        <w:t xml:space="preserve"> </w:t>
      </w:r>
      <w:r w:rsidR="00A0114E" w:rsidRPr="0092464E">
        <w:rPr>
          <w:rFonts w:hint="eastAsia"/>
          <w:szCs w:val="24"/>
        </w:rPr>
        <w:t xml:space="preserve">Use </w:t>
      </w:r>
      <w:r w:rsidR="00A0114E" w:rsidRPr="0092464E">
        <w:rPr>
          <w:rFonts w:hint="eastAsia"/>
          <w:i/>
          <w:szCs w:val="24"/>
        </w:rPr>
        <w:t>italic</w:t>
      </w:r>
      <w:r w:rsidR="00A0114E" w:rsidRPr="0092464E">
        <w:rPr>
          <w:rFonts w:hint="eastAsia"/>
          <w:szCs w:val="24"/>
        </w:rPr>
        <w:t xml:space="preserve"> letters for</w:t>
      </w:r>
      <w:r w:rsidR="004A3F39">
        <w:rPr>
          <w:szCs w:val="24"/>
        </w:rPr>
        <w:t xml:space="preserve"> </w:t>
      </w:r>
      <w:r w:rsidR="00417E86">
        <w:rPr>
          <w:rFonts w:hint="eastAsia"/>
          <w:szCs w:val="24"/>
        </w:rPr>
        <w:t xml:space="preserve">non-English words that are NOT </w:t>
      </w:r>
      <w:r w:rsidR="00417E86" w:rsidRPr="00DB76F6">
        <w:rPr>
          <w:rFonts w:hint="eastAsia"/>
          <w:szCs w:val="24"/>
        </w:rPr>
        <w:t>specific pronouns</w:t>
      </w:r>
      <w:r w:rsidR="00A0114E" w:rsidRPr="0092464E">
        <w:rPr>
          <w:rFonts w:hint="eastAsia"/>
          <w:szCs w:val="24"/>
        </w:rPr>
        <w:t>.</w:t>
      </w:r>
      <w:r w:rsidR="001B3178">
        <w:rPr>
          <w:rFonts w:hint="eastAsia"/>
          <w:szCs w:val="24"/>
        </w:rPr>
        <w:t xml:space="preserve"> Use </w:t>
      </w:r>
      <w:r w:rsidR="001B3178">
        <w:rPr>
          <w:szCs w:val="24"/>
        </w:rPr>
        <w:t>“</w:t>
      </w:r>
      <w:r w:rsidR="001B3178">
        <w:rPr>
          <w:rFonts w:hint="eastAsia"/>
          <w:szCs w:val="24"/>
        </w:rPr>
        <w:t>double quotations</w:t>
      </w:r>
      <w:r w:rsidR="001B3178">
        <w:rPr>
          <w:szCs w:val="24"/>
        </w:rPr>
        <w:t>”</w:t>
      </w:r>
      <w:r w:rsidR="0000472C">
        <w:rPr>
          <w:rFonts w:hint="eastAsia"/>
          <w:szCs w:val="24"/>
        </w:rPr>
        <w:t xml:space="preserve"> for quotations, NOT </w:t>
      </w:r>
      <w:r w:rsidR="0085228A">
        <w:rPr>
          <w:rFonts w:hint="eastAsia"/>
          <w:szCs w:val="24"/>
        </w:rPr>
        <w:t>single quotations or</w:t>
      </w:r>
      <w:r w:rsidR="00FA6B95">
        <w:rPr>
          <w:szCs w:val="24"/>
        </w:rPr>
        <w:t xml:space="preserve"> </w:t>
      </w:r>
      <w:r w:rsidR="00FA6B95" w:rsidRPr="00FA6B95">
        <w:rPr>
          <w:rFonts w:ascii="Cambria" w:hAnsi="Cambria"/>
          <w:szCs w:val="24"/>
          <w:lang w:val="fr-FR"/>
        </w:rPr>
        <w:t xml:space="preserve">« </w:t>
      </w:r>
      <w:r w:rsidR="00CD0E51">
        <w:rPr>
          <w:rFonts w:ascii="Cambria" w:hAnsi="Cambria"/>
          <w:lang w:val="fr-FR"/>
        </w:rPr>
        <w:t>...</w:t>
      </w:r>
      <w:r w:rsidR="00FA6B95" w:rsidRPr="00FA6B95">
        <w:rPr>
          <w:rFonts w:ascii="Cambria" w:hAnsi="Cambria"/>
          <w:lang w:val="fr-FR"/>
        </w:rPr>
        <w:t xml:space="preserve"> </w:t>
      </w:r>
      <w:r w:rsidR="00FA6B95" w:rsidRPr="00FA6B95">
        <w:rPr>
          <w:rFonts w:ascii="Cambria" w:hAnsi="Cambria"/>
          <w:szCs w:val="24"/>
          <w:lang w:val="fr-FR"/>
        </w:rPr>
        <w:t>»</w:t>
      </w:r>
      <w:r w:rsidR="00DA6C59">
        <w:rPr>
          <w:rFonts w:hint="eastAsia"/>
          <w:szCs w:val="24"/>
        </w:rPr>
        <w:t>.</w:t>
      </w:r>
      <w:r w:rsidR="002C7865">
        <w:rPr>
          <w:rFonts w:hint="eastAsia"/>
          <w:szCs w:val="24"/>
        </w:rPr>
        <w:t xml:space="preserve"> </w:t>
      </w:r>
      <w:r w:rsidR="00765070" w:rsidRPr="00765070">
        <w:rPr>
          <w:szCs w:val="24"/>
        </w:rPr>
        <w:t>For English, both British and American spelling systems are accepted, but the spelling system must be con</w:t>
      </w:r>
      <w:r w:rsidR="00765070">
        <w:rPr>
          <w:szCs w:val="24"/>
        </w:rPr>
        <w:t>sistent throughout the article.</w:t>
      </w:r>
      <w:r w:rsidR="00765070">
        <w:rPr>
          <w:rFonts w:hint="eastAsia"/>
          <w:szCs w:val="24"/>
        </w:rPr>
        <w:t xml:space="preserve"> </w:t>
      </w:r>
      <w:r w:rsidR="005628B3">
        <w:rPr>
          <w:rFonts w:hint="eastAsia"/>
          <w:szCs w:val="24"/>
        </w:rPr>
        <w:t xml:space="preserve">Please do NOT use small capital letters. </w:t>
      </w:r>
      <w:r w:rsidR="00765070">
        <w:rPr>
          <w:szCs w:val="24"/>
        </w:rPr>
        <w:t>Please use footnotes, NOT endnotes.</w:t>
      </w:r>
      <w:r w:rsidR="00765070">
        <w:rPr>
          <w:rStyle w:val="FootnoteReference"/>
          <w:szCs w:val="24"/>
        </w:rPr>
        <w:footnoteReference w:id="3"/>
      </w:r>
    </w:p>
    <w:p w:rsidR="00EB4CDB" w:rsidRDefault="00EB4CDB" w:rsidP="008554E2">
      <w:pPr>
        <w:spacing w:line="360" w:lineRule="auto"/>
        <w:ind w:firstLine="840"/>
        <w:rPr>
          <w:rFonts w:hint="eastAsia"/>
          <w:szCs w:val="24"/>
        </w:rPr>
      </w:pPr>
      <w:r>
        <w:rPr>
          <w:rFonts w:hint="eastAsia"/>
          <w:szCs w:val="24"/>
        </w:rPr>
        <w:t xml:space="preserve">Dummy text for the second paragraph. Dummy text for the second paragraph. Dummy text for the second paragraph. Dummy text for the second paragraph. Dummy text for the second </w:t>
      </w:r>
      <w:r>
        <w:rPr>
          <w:rFonts w:hint="eastAsia"/>
          <w:szCs w:val="24"/>
        </w:rPr>
        <w:lastRenderedPageBreak/>
        <w:t xml:space="preserve">paragraph. Dummy text for the second paragraph. Dummy text for the second paragraph. Dummy text for the second paragraph. </w:t>
      </w:r>
    </w:p>
    <w:p w:rsidR="007179E9" w:rsidRDefault="00630C72" w:rsidP="007179E9">
      <w:pPr>
        <w:keepNext/>
        <w:spacing w:line="360" w:lineRule="auto"/>
      </w:pPr>
      <w:r>
        <w:rPr>
          <w:noProof/>
          <w:szCs w:val="24"/>
        </w:rPr>
        <w:drawing>
          <wp:inline distT="0" distB="0" distL="0" distR="0">
            <wp:extent cx="2362200" cy="1771650"/>
            <wp:effectExtent l="0" t="0" r="0" b="0"/>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7179E9" w:rsidRDefault="007179E9" w:rsidP="007179E9">
      <w:pPr>
        <w:pStyle w:val="Caption"/>
        <w:rPr>
          <w:b w:val="0"/>
        </w:rPr>
      </w:pPr>
      <w:r>
        <w:t xml:space="preserve">Fig. </w:t>
      </w:r>
      <w:r>
        <w:fldChar w:fldCharType="begin"/>
      </w:r>
      <w:r>
        <w:instrText xml:space="preserve"> SEQ Fig. \* ARABIC </w:instrText>
      </w:r>
      <w:r>
        <w:fldChar w:fldCharType="separate"/>
      </w:r>
      <w:r>
        <w:rPr>
          <w:noProof/>
        </w:rPr>
        <w:t>1</w:t>
      </w:r>
      <w:r>
        <w:fldChar w:fldCharType="end"/>
      </w:r>
      <w:r w:rsidRPr="00F7377E">
        <w:rPr>
          <w:rFonts w:hint="eastAsia"/>
          <w:b w:val="0"/>
        </w:rPr>
        <w:t>: Pa</w:t>
      </w:r>
      <w:r>
        <w:rPr>
          <w:rFonts w:hint="eastAsia"/>
          <w:b w:val="0"/>
        </w:rPr>
        <w:t>rticipants of ICES, p</w:t>
      </w:r>
      <w:r w:rsidRPr="00F7377E">
        <w:rPr>
          <w:rFonts w:hint="eastAsia"/>
          <w:b w:val="0"/>
        </w:rPr>
        <w:t>hoto by Mekelle University, Sep</w:t>
      </w:r>
      <w:r>
        <w:rPr>
          <w:b w:val="0"/>
        </w:rPr>
        <w:t>tember</w:t>
      </w:r>
      <w:r>
        <w:rPr>
          <w:rFonts w:hint="eastAsia"/>
          <w:b w:val="0"/>
        </w:rPr>
        <w:t xml:space="preserve"> 2018</w:t>
      </w:r>
    </w:p>
    <w:p w:rsidR="007179E9" w:rsidRPr="00E85616" w:rsidRDefault="007179E9" w:rsidP="007179E9">
      <w:pPr>
        <w:rPr>
          <w:rFonts w:hint="eastAsia"/>
        </w:rPr>
      </w:pPr>
    </w:p>
    <w:p w:rsidR="001A3CC5" w:rsidRPr="0019603C" w:rsidRDefault="0019603C" w:rsidP="0019603C">
      <w:pPr>
        <w:spacing w:line="360" w:lineRule="auto"/>
        <w:rPr>
          <w:rFonts w:hint="eastAsia"/>
          <w:i/>
          <w:szCs w:val="24"/>
        </w:rPr>
      </w:pPr>
      <w:r w:rsidRPr="0019603C">
        <w:rPr>
          <w:rFonts w:hint="eastAsia"/>
          <w:i/>
          <w:szCs w:val="24"/>
        </w:rPr>
        <w:t>Subheading 1</w:t>
      </w:r>
    </w:p>
    <w:p w:rsidR="004817FC" w:rsidRDefault="00EB4CDB" w:rsidP="0019603C">
      <w:pPr>
        <w:spacing w:line="360" w:lineRule="auto"/>
        <w:rPr>
          <w:szCs w:val="24"/>
        </w:rPr>
      </w:pPr>
      <w:r>
        <w:rPr>
          <w:rFonts w:hint="eastAsia"/>
          <w:szCs w:val="24"/>
        </w:rPr>
        <w:t>Dummy text for subheading 1. Dummy text for subheading 1.</w:t>
      </w:r>
      <w:r w:rsidRPr="00EB4CDB">
        <w:rPr>
          <w:rFonts w:hint="eastAsia"/>
          <w:szCs w:val="24"/>
        </w:rPr>
        <w:t xml:space="preserve"> </w:t>
      </w:r>
      <w:r>
        <w:rPr>
          <w:rFonts w:hint="eastAsia"/>
          <w:szCs w:val="24"/>
        </w:rPr>
        <w:t>Dummy text for subheading 1.</w:t>
      </w:r>
      <w:r w:rsidR="004817FC">
        <w:rPr>
          <w:szCs w:val="24"/>
        </w:rPr>
        <w:t xml:space="preserve"> </w:t>
      </w:r>
      <w:r>
        <w:rPr>
          <w:rFonts w:hint="eastAsia"/>
          <w:szCs w:val="24"/>
        </w:rPr>
        <w:t xml:space="preserve">Dummy text for subheading 1. Dummy text for subheading 1. Dummy text for subheading 1. </w:t>
      </w:r>
    </w:p>
    <w:p w:rsidR="00EB4CDB" w:rsidRDefault="00556D18" w:rsidP="0019603C">
      <w:pPr>
        <w:spacing w:line="360" w:lineRule="auto"/>
        <w:rPr>
          <w:rFonts w:hint="eastAsia"/>
          <w:szCs w:val="24"/>
        </w:rPr>
      </w:pPr>
      <w:r>
        <w:rPr>
          <w:szCs w:val="24"/>
        </w:rPr>
        <w:tab/>
      </w:r>
      <w:r w:rsidR="00EB4CDB">
        <w:rPr>
          <w:rFonts w:hint="eastAsia"/>
          <w:szCs w:val="24"/>
        </w:rPr>
        <w:t xml:space="preserve">Dummy text for subheading 1. Dummy text for subheading 1. Dummy text for subheading 1. Dummy text for subheading 1. Dummy text for subheading 1. Dummy text for subheading 1. Dummy text for subheading 1. Dummy text for subheading 1. Dummy text for subheading 1. Dummy text for subheading 1. Dummy text for subheading 1. Dummy text for subheading 1. Dummy text for subheading 1. Dummy text for subheading 1. </w:t>
      </w:r>
    </w:p>
    <w:p w:rsidR="007179E9" w:rsidRDefault="007179E9" w:rsidP="007179E9">
      <w:pPr>
        <w:spacing w:line="360" w:lineRule="auto"/>
        <w:rPr>
          <w:rFonts w:hint="eastAsia"/>
          <w:szCs w:val="24"/>
        </w:rPr>
      </w:pPr>
    </w:p>
    <w:p w:rsidR="0019603C" w:rsidRPr="0019603C" w:rsidRDefault="0019603C" w:rsidP="0019603C">
      <w:pPr>
        <w:spacing w:line="360" w:lineRule="auto"/>
        <w:rPr>
          <w:rFonts w:hint="eastAsia"/>
          <w:i/>
          <w:szCs w:val="24"/>
        </w:rPr>
      </w:pPr>
      <w:r w:rsidRPr="0019603C">
        <w:rPr>
          <w:rFonts w:hint="eastAsia"/>
          <w:i/>
          <w:szCs w:val="24"/>
        </w:rPr>
        <w:t>Subheading 2</w:t>
      </w:r>
    </w:p>
    <w:p w:rsidR="004817FC" w:rsidRDefault="00EB4CDB" w:rsidP="00EB4CDB">
      <w:pPr>
        <w:spacing w:line="360" w:lineRule="auto"/>
        <w:rPr>
          <w:szCs w:val="24"/>
        </w:rPr>
      </w:pPr>
      <w:r>
        <w:rPr>
          <w:rFonts w:hint="eastAsia"/>
          <w:szCs w:val="24"/>
        </w:rPr>
        <w:t>Dummy text for subheading 2. Dummy text for subheading 2.</w:t>
      </w:r>
      <w:r w:rsidRPr="00EB4CDB">
        <w:rPr>
          <w:rFonts w:hint="eastAsia"/>
          <w:szCs w:val="24"/>
        </w:rPr>
        <w:t xml:space="preserve"> </w:t>
      </w:r>
      <w:r>
        <w:rPr>
          <w:rFonts w:hint="eastAsia"/>
          <w:szCs w:val="24"/>
        </w:rPr>
        <w:t>Dummy text for subheading 2.</w:t>
      </w:r>
      <w:r w:rsidR="004817FC">
        <w:rPr>
          <w:szCs w:val="24"/>
        </w:rPr>
        <w:t xml:space="preserve"> </w:t>
      </w:r>
      <w:r>
        <w:rPr>
          <w:rFonts w:hint="eastAsia"/>
          <w:szCs w:val="24"/>
        </w:rPr>
        <w:t xml:space="preserve">Dummy text for subheading 2. Dummy text for subheading 2. Dummy text for subheading 2. </w:t>
      </w:r>
    </w:p>
    <w:p w:rsidR="0090515D" w:rsidRDefault="00556D18" w:rsidP="00EB4CDB">
      <w:pPr>
        <w:spacing w:line="360" w:lineRule="auto"/>
        <w:rPr>
          <w:rFonts w:hint="eastAsia"/>
          <w:szCs w:val="24"/>
        </w:rPr>
      </w:pPr>
      <w:r>
        <w:rPr>
          <w:szCs w:val="24"/>
        </w:rPr>
        <w:tab/>
      </w:r>
      <w:r w:rsidR="00EB4CDB">
        <w:rPr>
          <w:rFonts w:hint="eastAsia"/>
          <w:szCs w:val="24"/>
        </w:rPr>
        <w:t>Dummy text for subheading 2. Dummy text for subheading 2. Dummy text for subheading 2. Dummy text for subheading 1. Dummy text for subheading 1. Dummy text for subheading 1. Dummy text for subheading 1. Dummy text for subheading 1. Dummy text for subheading 1. Dummy text for subheading 1. Dummy text for subheading 1. Dummy text for subheading 1. Dummy text for subheading 1. Dummy text for subheading 1.</w:t>
      </w:r>
    </w:p>
    <w:p w:rsidR="004817FC" w:rsidRDefault="004817FC" w:rsidP="004817FC">
      <w:pPr>
        <w:spacing w:line="360" w:lineRule="auto"/>
        <w:rPr>
          <w:rFonts w:hint="eastAsia"/>
          <w:szCs w:val="24"/>
        </w:rPr>
      </w:pPr>
      <w:r>
        <w:rPr>
          <w:rFonts w:hint="eastAsia"/>
          <w:szCs w:val="24"/>
        </w:rPr>
        <w:lastRenderedPageBreak/>
        <w:t xml:space="preserve">Table 1: </w:t>
      </w:r>
      <w:r w:rsidR="00295C17">
        <w:rPr>
          <w:szCs w:val="24"/>
        </w:rPr>
        <w:t xml:space="preserve">Table dummy text. </w:t>
      </w:r>
      <w:r>
        <w:rPr>
          <w:rFonts w:hint="eastAsia"/>
          <w:szCs w:val="24"/>
        </w:rPr>
        <w:t xml:space="preserve">Examples of Transliterations for </w:t>
      </w:r>
      <w:r>
        <w:rPr>
          <w:szCs w:val="24"/>
        </w:rPr>
        <w:t>some</w:t>
      </w:r>
      <w:r>
        <w:rPr>
          <w:rFonts w:hint="eastAsia"/>
          <w:szCs w:val="24"/>
        </w:rPr>
        <w:t xml:space="preserve"> Ethiopian Words</w:t>
      </w:r>
      <w:r>
        <w:rPr>
          <w:rStyle w:val="FootnoteReference"/>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4817FC" w:rsidRPr="004130B6" w:rsidTr="009A63E9">
        <w:tc>
          <w:tcPr>
            <w:tcW w:w="3080" w:type="dxa"/>
            <w:shd w:val="pct12" w:color="auto" w:fill="auto"/>
          </w:tcPr>
          <w:p w:rsidR="004817FC" w:rsidRPr="004130B6" w:rsidRDefault="004817FC" w:rsidP="009A63E9">
            <w:pPr>
              <w:spacing w:line="360" w:lineRule="auto"/>
              <w:rPr>
                <w:szCs w:val="24"/>
              </w:rPr>
            </w:pPr>
            <w:r w:rsidRPr="004130B6">
              <w:rPr>
                <w:rFonts w:hint="eastAsia"/>
                <w:szCs w:val="24"/>
              </w:rPr>
              <w:t>Ethiopian word</w:t>
            </w:r>
          </w:p>
        </w:tc>
        <w:tc>
          <w:tcPr>
            <w:tcW w:w="3081" w:type="dxa"/>
            <w:shd w:val="pct12" w:color="auto" w:fill="auto"/>
          </w:tcPr>
          <w:p w:rsidR="004817FC" w:rsidRPr="004130B6" w:rsidRDefault="004817FC" w:rsidP="009A63E9">
            <w:pPr>
              <w:spacing w:line="360" w:lineRule="auto"/>
              <w:rPr>
                <w:szCs w:val="24"/>
              </w:rPr>
            </w:pPr>
            <w:r w:rsidRPr="004130B6">
              <w:rPr>
                <w:rFonts w:hint="eastAsia"/>
                <w:szCs w:val="24"/>
              </w:rPr>
              <w:t>Transliteration</w:t>
            </w:r>
          </w:p>
        </w:tc>
      </w:tr>
      <w:tr w:rsidR="004817FC" w:rsidRPr="004130B6" w:rsidTr="009A63E9">
        <w:tc>
          <w:tcPr>
            <w:tcW w:w="3080" w:type="dxa"/>
            <w:shd w:val="clear" w:color="auto" w:fill="auto"/>
          </w:tcPr>
          <w:p w:rsidR="004817FC" w:rsidRPr="004130B6" w:rsidRDefault="004817FC" w:rsidP="009A63E9">
            <w:pPr>
              <w:spacing w:line="360" w:lineRule="auto"/>
              <w:rPr>
                <w:rFonts w:ascii="Nyala" w:hAnsi="Nyala"/>
                <w:szCs w:val="24"/>
                <w:lang w:val="am-ET"/>
              </w:rPr>
            </w:pPr>
            <w:r>
              <w:rPr>
                <w:rFonts w:ascii="Nyala" w:hAnsi="Nyala"/>
                <w:szCs w:val="24"/>
                <w:lang w:val="am-ET"/>
              </w:rPr>
              <w:t>ወረ</w:t>
            </w:r>
            <w:r w:rsidRPr="004130B6">
              <w:rPr>
                <w:rFonts w:ascii="Nyala" w:hAnsi="Nyala"/>
                <w:szCs w:val="24"/>
                <w:lang w:val="am-ET"/>
              </w:rPr>
              <w:t>ዳ</w:t>
            </w:r>
          </w:p>
        </w:tc>
        <w:tc>
          <w:tcPr>
            <w:tcW w:w="3081" w:type="dxa"/>
            <w:shd w:val="clear" w:color="auto" w:fill="auto"/>
          </w:tcPr>
          <w:p w:rsidR="004817FC" w:rsidRPr="004130B6" w:rsidRDefault="00EC71D4" w:rsidP="009A63E9">
            <w:pPr>
              <w:spacing w:line="360" w:lineRule="auto"/>
              <w:rPr>
                <w:i/>
                <w:szCs w:val="24"/>
              </w:rPr>
            </w:pPr>
            <w:r>
              <w:rPr>
                <w:rFonts w:hint="eastAsia"/>
                <w:i/>
                <w:szCs w:val="24"/>
              </w:rPr>
              <w:t>w</w:t>
            </w:r>
            <w:r w:rsidR="004817FC" w:rsidRPr="004130B6">
              <w:rPr>
                <w:rFonts w:hint="eastAsia"/>
                <w:i/>
                <w:szCs w:val="24"/>
              </w:rPr>
              <w:t>ereda</w:t>
            </w:r>
          </w:p>
        </w:tc>
      </w:tr>
      <w:tr w:rsidR="004817FC" w:rsidRPr="004130B6" w:rsidTr="009A63E9">
        <w:tc>
          <w:tcPr>
            <w:tcW w:w="3080" w:type="dxa"/>
            <w:shd w:val="clear" w:color="auto" w:fill="auto"/>
          </w:tcPr>
          <w:p w:rsidR="004817FC" w:rsidRPr="004130B6" w:rsidRDefault="004817FC" w:rsidP="009A63E9">
            <w:pPr>
              <w:spacing w:line="360" w:lineRule="auto"/>
              <w:rPr>
                <w:rFonts w:hint="eastAsia"/>
                <w:szCs w:val="24"/>
              </w:rPr>
            </w:pPr>
            <w:r>
              <w:rPr>
                <w:rFonts w:ascii="Nyala" w:hAnsi="Nyala"/>
                <w:szCs w:val="24"/>
                <w:lang w:val="am-ET"/>
              </w:rPr>
              <w:t>ቀበሌ</w:t>
            </w:r>
          </w:p>
        </w:tc>
        <w:tc>
          <w:tcPr>
            <w:tcW w:w="3081" w:type="dxa"/>
            <w:shd w:val="clear" w:color="auto" w:fill="auto"/>
          </w:tcPr>
          <w:p w:rsidR="004817FC" w:rsidRPr="004130B6" w:rsidRDefault="004817FC" w:rsidP="009A63E9">
            <w:pPr>
              <w:spacing w:line="360" w:lineRule="auto"/>
              <w:rPr>
                <w:i/>
                <w:szCs w:val="24"/>
              </w:rPr>
            </w:pPr>
            <w:r>
              <w:rPr>
                <w:rFonts w:hint="eastAsia"/>
                <w:i/>
                <w:szCs w:val="24"/>
              </w:rPr>
              <w:t>q</w:t>
            </w:r>
            <w:r w:rsidRPr="004130B6">
              <w:rPr>
                <w:rFonts w:hint="eastAsia"/>
                <w:i/>
                <w:szCs w:val="24"/>
              </w:rPr>
              <w:t>ebel</w:t>
            </w:r>
            <w:r w:rsidRPr="00311F6E">
              <w:rPr>
                <w:i/>
                <w:szCs w:val="24"/>
              </w:rPr>
              <w:t>é</w:t>
            </w:r>
            <w:r>
              <w:rPr>
                <w:rFonts w:hint="eastAsia"/>
                <w:i/>
                <w:color w:val="FF0000"/>
                <w:szCs w:val="24"/>
              </w:rPr>
              <w:t xml:space="preserve"> </w:t>
            </w:r>
          </w:p>
        </w:tc>
      </w:tr>
    </w:tbl>
    <w:p w:rsidR="0019603C" w:rsidRDefault="0019603C" w:rsidP="0092464E">
      <w:pPr>
        <w:spacing w:line="360" w:lineRule="auto"/>
        <w:rPr>
          <w:szCs w:val="24"/>
        </w:rPr>
      </w:pPr>
    </w:p>
    <w:p w:rsidR="000036F2" w:rsidRDefault="0019603C" w:rsidP="0090515D">
      <w:pPr>
        <w:spacing w:line="360" w:lineRule="auto"/>
        <w:rPr>
          <w:rFonts w:hint="eastAsia"/>
          <w:b/>
          <w:szCs w:val="24"/>
        </w:rPr>
      </w:pPr>
      <w:r>
        <w:rPr>
          <w:rFonts w:hint="eastAsia"/>
          <w:b/>
          <w:szCs w:val="24"/>
        </w:rPr>
        <w:t>Heading 2</w:t>
      </w:r>
    </w:p>
    <w:p w:rsidR="00E85616" w:rsidRPr="00E85616" w:rsidRDefault="00295C17" w:rsidP="00E85616">
      <w:pPr>
        <w:spacing w:line="360" w:lineRule="auto"/>
        <w:rPr>
          <w:szCs w:val="24"/>
        </w:rPr>
      </w:pPr>
      <w:r>
        <w:rPr>
          <w:szCs w:val="24"/>
        </w:rPr>
        <w:t>Article</w:t>
      </w:r>
      <w:r>
        <w:rPr>
          <w:rFonts w:hint="eastAsia"/>
          <w:szCs w:val="24"/>
        </w:rPr>
        <w:t xml:space="preserve"> dummy text. </w:t>
      </w:r>
      <w:r>
        <w:rPr>
          <w:szCs w:val="24"/>
        </w:rPr>
        <w:t>Article</w:t>
      </w:r>
      <w:r>
        <w:rPr>
          <w:rFonts w:hint="eastAsia"/>
          <w:szCs w:val="24"/>
        </w:rPr>
        <w:t xml:space="preserve"> dummy text. </w:t>
      </w:r>
      <w:r w:rsidR="001B7143">
        <w:rPr>
          <w:szCs w:val="24"/>
        </w:rPr>
        <w:t>Tables and f</w:t>
      </w:r>
      <w:r w:rsidR="00771692">
        <w:rPr>
          <w:szCs w:val="24"/>
        </w:rPr>
        <w:t>igures should be numbered and titled.</w:t>
      </w:r>
      <w:r w:rsidR="00E85616">
        <w:rPr>
          <w:rFonts w:hint="eastAsia"/>
          <w:szCs w:val="24"/>
        </w:rPr>
        <w:t xml:space="preserve"> </w:t>
      </w:r>
      <w:r w:rsidR="00E85616" w:rsidRPr="00E85616">
        <w:rPr>
          <w:szCs w:val="24"/>
        </w:rPr>
        <w:t xml:space="preserve">Please include the figures within your article. Below each figure, there should be figure numbers (Fig. 1, Fig. 2…), a short description of the figure, and the source. We expect to see </w:t>
      </w:r>
      <w:r w:rsidR="001B7143">
        <w:rPr>
          <w:szCs w:val="24"/>
        </w:rPr>
        <w:t>not more than</w:t>
      </w:r>
      <w:r w:rsidR="00E85616" w:rsidRPr="00E85616">
        <w:rPr>
          <w:szCs w:val="24"/>
        </w:rPr>
        <w:t xml:space="preserve"> </w:t>
      </w:r>
      <w:r w:rsidR="001B7143">
        <w:rPr>
          <w:szCs w:val="24"/>
        </w:rPr>
        <w:t>five</w:t>
      </w:r>
      <w:r w:rsidR="00E85616" w:rsidRPr="00E85616">
        <w:rPr>
          <w:szCs w:val="24"/>
        </w:rPr>
        <w:t xml:space="preserve"> figures per article, though more figure</w:t>
      </w:r>
      <w:r w:rsidR="00E85616">
        <w:rPr>
          <w:szCs w:val="24"/>
        </w:rPr>
        <w:t>s can be accepted if necessary.</w:t>
      </w:r>
      <w:r w:rsidR="00E85616">
        <w:rPr>
          <w:rFonts w:hint="eastAsia"/>
          <w:szCs w:val="24"/>
        </w:rPr>
        <w:t xml:space="preserve"> </w:t>
      </w:r>
      <w:r w:rsidR="00E85616" w:rsidRPr="00E85616">
        <w:rPr>
          <w:szCs w:val="24"/>
        </w:rPr>
        <w:t xml:space="preserve">Tables should be </w:t>
      </w:r>
      <w:r w:rsidR="00E85616">
        <w:rPr>
          <w:szCs w:val="24"/>
        </w:rPr>
        <w:t>numbered (Table 1, Table 2...).</w:t>
      </w:r>
      <w:r w:rsidR="00E85616" w:rsidRPr="00E85616">
        <w:rPr>
          <w:szCs w:val="24"/>
        </w:rPr>
        <w:t xml:space="preserve"> The table number and the short description should be written on top of the table.</w:t>
      </w:r>
      <w:r w:rsidR="00F61EAD">
        <w:rPr>
          <w:rFonts w:hint="eastAsia"/>
          <w:szCs w:val="24"/>
        </w:rPr>
        <w:t xml:space="preserve"> Please see the examples above</w:t>
      </w:r>
      <w:r w:rsidR="00E85616">
        <w:rPr>
          <w:rFonts w:hint="eastAsia"/>
          <w:szCs w:val="24"/>
        </w:rPr>
        <w:t>.</w:t>
      </w:r>
    </w:p>
    <w:p w:rsidR="000036F2" w:rsidRPr="000036F2" w:rsidRDefault="000036F2" w:rsidP="0090515D">
      <w:pPr>
        <w:spacing w:line="360" w:lineRule="auto"/>
        <w:rPr>
          <w:b/>
          <w:szCs w:val="24"/>
        </w:rPr>
      </w:pPr>
    </w:p>
    <w:p w:rsidR="00212B88" w:rsidRDefault="00212B88" w:rsidP="0092464E">
      <w:pPr>
        <w:spacing w:line="360" w:lineRule="auto"/>
        <w:rPr>
          <w:rFonts w:hint="eastAsia"/>
          <w:b/>
          <w:szCs w:val="24"/>
        </w:rPr>
      </w:pPr>
      <w:r w:rsidRPr="002E3C0A">
        <w:rPr>
          <w:rFonts w:hint="eastAsia"/>
          <w:b/>
          <w:szCs w:val="24"/>
        </w:rPr>
        <w:t>Bibliography</w:t>
      </w:r>
      <w:r w:rsidR="00483E78" w:rsidRPr="009C2984">
        <w:rPr>
          <w:rStyle w:val="FootnoteReference"/>
          <w:szCs w:val="24"/>
        </w:rPr>
        <w:footnoteReference w:id="5"/>
      </w:r>
    </w:p>
    <w:p w:rsidR="00A862E0" w:rsidRDefault="00A862E0" w:rsidP="008554E2">
      <w:pPr>
        <w:ind w:left="567" w:hanging="567"/>
      </w:pPr>
      <w:r>
        <w:t>D</w:t>
      </w:r>
      <w:r>
        <w:rPr>
          <w:rFonts w:hint="eastAsia"/>
        </w:rPr>
        <w:t>EREJE</w:t>
      </w:r>
      <w:r w:rsidRPr="005D059C">
        <w:t xml:space="preserve"> Feyissa</w:t>
      </w:r>
      <w:r w:rsidRPr="005D059C">
        <w:rPr>
          <w:rFonts w:hint="eastAsia"/>
        </w:rPr>
        <w:t xml:space="preserve"> </w:t>
      </w:r>
      <w:r>
        <w:rPr>
          <w:rFonts w:hint="eastAsia"/>
        </w:rPr>
        <w:t>(2010)</w:t>
      </w:r>
      <w:r w:rsidR="00295C17">
        <w:t>,</w:t>
      </w:r>
      <w:r>
        <w:rPr>
          <w:rFonts w:hint="eastAsia"/>
        </w:rPr>
        <w:t xml:space="preserve"> </w:t>
      </w:r>
      <w:r>
        <w:t>“</w:t>
      </w:r>
      <w:r>
        <w:rPr>
          <w:rFonts w:hint="eastAsia"/>
        </w:rPr>
        <w:t>Th</w:t>
      </w:r>
      <w:r w:rsidRPr="005D059C">
        <w:t>e cultural construction of state borders: The view from Gambella</w:t>
      </w:r>
      <w:r>
        <w:t>”</w:t>
      </w:r>
      <w:r>
        <w:rPr>
          <w:rFonts w:hint="eastAsia"/>
        </w:rPr>
        <w:t xml:space="preserve">, </w:t>
      </w:r>
      <w:r w:rsidRPr="00823D0C">
        <w:rPr>
          <w:rFonts w:hint="eastAsia"/>
          <w:i/>
        </w:rPr>
        <w:t>Journal of East African Studies</w:t>
      </w:r>
      <w:r>
        <w:rPr>
          <w:rFonts w:hint="eastAsia"/>
        </w:rPr>
        <w:t>, V</w:t>
      </w:r>
      <w:r>
        <w:t>o</w:t>
      </w:r>
      <w:r>
        <w:rPr>
          <w:rFonts w:hint="eastAsia"/>
        </w:rPr>
        <w:t>l. 4</w:t>
      </w:r>
      <w:r w:rsidR="00295C17">
        <w:t>,</w:t>
      </w:r>
      <w:r>
        <w:rPr>
          <w:rFonts w:hint="eastAsia"/>
        </w:rPr>
        <w:t xml:space="preserve"> No. 2, pp.</w:t>
      </w:r>
      <w:r w:rsidR="009C2984">
        <w:t xml:space="preserve"> </w:t>
      </w:r>
      <w:r>
        <w:rPr>
          <w:rFonts w:hint="eastAsia"/>
        </w:rPr>
        <w:t>314-330</w:t>
      </w:r>
      <w:r w:rsidR="00A54964">
        <w:t>.</w:t>
      </w:r>
    </w:p>
    <w:p w:rsidR="006E5859" w:rsidRDefault="006E5859" w:rsidP="008554E2">
      <w:pPr>
        <w:ind w:left="567" w:hanging="567"/>
      </w:pPr>
      <w:r w:rsidRPr="00AE7F3C">
        <w:rPr>
          <w:rFonts w:hint="eastAsia"/>
        </w:rPr>
        <w:t xml:space="preserve">Stuart HALL (ed.) (1997), </w:t>
      </w:r>
      <w:r w:rsidRPr="00AE7F3C">
        <w:rPr>
          <w:rFonts w:hint="eastAsia"/>
          <w:i/>
        </w:rPr>
        <w:t>Representation: Cultural Representations and Signifying Practices</w:t>
      </w:r>
      <w:r w:rsidRPr="00AE7F3C">
        <w:rPr>
          <w:rFonts w:hint="eastAsia"/>
        </w:rPr>
        <w:t xml:space="preserve">, </w:t>
      </w:r>
      <w:r w:rsidRPr="009C2984">
        <w:rPr>
          <w:rFonts w:hint="eastAsia"/>
        </w:rPr>
        <w:t>London:</w:t>
      </w:r>
      <w:r w:rsidRPr="00AE7F3C">
        <w:rPr>
          <w:rFonts w:hint="eastAsia"/>
        </w:rPr>
        <w:t xml:space="preserve"> Sage Publications</w:t>
      </w:r>
      <w:r w:rsidR="00A54964">
        <w:t>.</w:t>
      </w:r>
    </w:p>
    <w:p w:rsidR="00E50247" w:rsidRDefault="00295C17" w:rsidP="008554E2">
      <w:pPr>
        <w:ind w:left="567" w:hanging="567"/>
      </w:pPr>
      <w:r w:rsidRPr="00295C17">
        <w:rPr>
          <w:rFonts w:ascii="Garamond" w:hAnsi="Garamond"/>
          <w:szCs w:val="24"/>
        </w:rPr>
        <w:t>ITYOP̣IS</w:t>
      </w:r>
      <w:r w:rsidR="00946B58">
        <w:t>, “</w:t>
      </w:r>
      <w:r w:rsidR="009670E1" w:rsidRPr="009670E1">
        <w:t>Transliteration and Transcription</w:t>
      </w:r>
      <w:r w:rsidR="00946B58">
        <w:t>”</w:t>
      </w:r>
      <w:r w:rsidR="00946B58">
        <w:rPr>
          <w:rFonts w:hint="eastAsia"/>
        </w:rPr>
        <w:t xml:space="preserve">, </w:t>
      </w:r>
      <w:hyperlink r:id="rId11" w:history="1">
        <w:r w:rsidR="00946B58" w:rsidRPr="0089185D">
          <w:rPr>
            <w:rStyle w:val="Hyperlink"/>
            <w:szCs w:val="24"/>
          </w:rPr>
          <w:t>http://www.ityopis.</w:t>
        </w:r>
        <w:r w:rsidR="00946B58" w:rsidRPr="0089185D">
          <w:rPr>
            <w:rStyle w:val="Hyperlink"/>
            <w:szCs w:val="24"/>
          </w:rPr>
          <w:t>o</w:t>
        </w:r>
        <w:r w:rsidR="00946B58" w:rsidRPr="0089185D">
          <w:rPr>
            <w:rStyle w:val="Hyperlink"/>
            <w:szCs w:val="24"/>
          </w:rPr>
          <w:t>rg/Guidelines_files/ITYOPIS-</w:t>
        </w:r>
        <w:r>
          <w:rPr>
            <w:rStyle w:val="Hyperlink"/>
            <w:szCs w:val="24"/>
          </w:rPr>
          <w:t xml:space="preserve"> </w:t>
        </w:r>
        <w:r w:rsidR="00946B58" w:rsidRPr="0089185D">
          <w:rPr>
            <w:rStyle w:val="Hyperlink"/>
            <w:szCs w:val="24"/>
          </w:rPr>
          <w:t>I-Transliteration.pdf</w:t>
        </w:r>
      </w:hyperlink>
      <w:r w:rsidR="00946B58">
        <w:rPr>
          <w:rFonts w:hint="eastAsia"/>
        </w:rPr>
        <w:t xml:space="preserve"> </w:t>
      </w:r>
      <w:r w:rsidR="00BC25A4">
        <w:t>(</w:t>
      </w:r>
      <w:r w:rsidR="00946B58">
        <w:t>accessed</w:t>
      </w:r>
      <w:r w:rsidR="00946B58">
        <w:rPr>
          <w:rFonts w:hint="eastAsia"/>
        </w:rPr>
        <w:t xml:space="preserve"> on 23 January 2019</w:t>
      </w:r>
      <w:r w:rsidR="00BC25A4">
        <w:t>)</w:t>
      </w:r>
      <w:r w:rsidR="00A54964">
        <w:t>.</w:t>
      </w:r>
    </w:p>
    <w:p w:rsidR="001D3481" w:rsidRDefault="003775B9" w:rsidP="008554E2">
      <w:pPr>
        <w:ind w:left="567" w:hanging="567"/>
      </w:pPr>
      <w:r w:rsidRPr="009B16DF">
        <w:t>Theodor von LÜPKE</w:t>
      </w:r>
      <w:r>
        <w:t xml:space="preserve">, </w:t>
      </w:r>
      <w:r>
        <w:rPr>
          <w:rFonts w:hint="eastAsia"/>
        </w:rPr>
        <w:t>Enno LITTMANN</w:t>
      </w:r>
      <w:r w:rsidR="001D3481">
        <w:rPr>
          <w:rFonts w:hint="eastAsia"/>
        </w:rPr>
        <w:t xml:space="preserve"> </w:t>
      </w:r>
      <w:r w:rsidR="00FA370C">
        <w:t xml:space="preserve">and </w:t>
      </w:r>
      <w:r w:rsidR="00FA370C" w:rsidRPr="00FA370C">
        <w:t>Daniel KRENCKER</w:t>
      </w:r>
      <w:r w:rsidR="00FA370C">
        <w:t xml:space="preserve"> </w:t>
      </w:r>
      <w:r>
        <w:t xml:space="preserve">(eds.) </w:t>
      </w:r>
      <w:r w:rsidR="00797C02">
        <w:rPr>
          <w:rFonts w:hint="eastAsia"/>
        </w:rPr>
        <w:t>(1913</w:t>
      </w:r>
      <w:r w:rsidR="00037856">
        <w:rPr>
          <w:rFonts w:hint="eastAsia"/>
        </w:rPr>
        <w:t>)</w:t>
      </w:r>
      <w:r w:rsidR="00037856" w:rsidRPr="00503A1A">
        <w:rPr>
          <w:rFonts w:hint="eastAsia"/>
          <w:i/>
        </w:rPr>
        <w:t xml:space="preserve">, </w:t>
      </w:r>
      <w:r w:rsidR="000D747C">
        <w:rPr>
          <w:rFonts w:hint="eastAsia"/>
          <w:i/>
        </w:rPr>
        <w:t xml:space="preserve">Deutsche </w:t>
      </w:r>
      <w:r w:rsidR="006E3EA9" w:rsidRPr="00503A1A">
        <w:rPr>
          <w:rFonts w:hint="eastAsia"/>
          <w:i/>
        </w:rPr>
        <w:t>Aksum-Expedition</w:t>
      </w:r>
      <w:r w:rsidR="009C6BA4">
        <w:rPr>
          <w:rFonts w:hint="eastAsia"/>
        </w:rPr>
        <w:t xml:space="preserve">, </w:t>
      </w:r>
      <w:r w:rsidR="001E00A6">
        <w:rPr>
          <w:rFonts w:hint="eastAsia"/>
        </w:rPr>
        <w:t>Vol.</w:t>
      </w:r>
      <w:r w:rsidR="009C6BA4">
        <w:rPr>
          <w:rFonts w:hint="eastAsia"/>
        </w:rPr>
        <w:t xml:space="preserve"> </w:t>
      </w:r>
      <w:r>
        <w:t>3</w:t>
      </w:r>
      <w:r>
        <w:rPr>
          <w:spacing w:val="-2"/>
          <w:lang w:val="de-DE"/>
        </w:rPr>
        <w:t>:</w:t>
      </w:r>
      <w:r>
        <w:rPr>
          <w:i/>
          <w:spacing w:val="-2"/>
          <w:lang w:val="de-DE"/>
        </w:rPr>
        <w:t xml:space="preserve"> Profan- und Kulturbauten Nordabessiniens aus älterer und ne</w:t>
      </w:r>
      <w:r>
        <w:rPr>
          <w:i/>
          <w:spacing w:val="-2"/>
          <w:lang w:val="de-DE"/>
        </w:rPr>
        <w:t>u</w:t>
      </w:r>
      <w:r>
        <w:rPr>
          <w:i/>
          <w:spacing w:val="-2"/>
          <w:lang w:val="de-DE"/>
        </w:rPr>
        <w:t>erer Zeit</w:t>
      </w:r>
      <w:r w:rsidR="00F44A37">
        <w:rPr>
          <w:rFonts w:hint="eastAsia"/>
        </w:rPr>
        <w:t>, Berlin: Reimer</w:t>
      </w:r>
      <w:r w:rsidR="00A54964">
        <w:t>.</w:t>
      </w:r>
    </w:p>
    <w:p w:rsidR="00C4710C" w:rsidRDefault="00C4710C" w:rsidP="008554E2">
      <w:pPr>
        <w:ind w:left="567" w:hanging="567"/>
      </w:pPr>
      <w:r>
        <w:rPr>
          <w:rFonts w:hint="eastAsia"/>
        </w:rPr>
        <w:t>Richard PANKHURST</w:t>
      </w:r>
      <w:r w:rsidR="005421A6">
        <w:rPr>
          <w:rFonts w:hint="eastAsia"/>
        </w:rPr>
        <w:t xml:space="preserve"> (2003)</w:t>
      </w:r>
      <w:r>
        <w:rPr>
          <w:rFonts w:hint="eastAsia"/>
        </w:rPr>
        <w:t xml:space="preserve">, </w:t>
      </w:r>
      <w:r>
        <w:t>“</w:t>
      </w:r>
      <w:r>
        <w:rPr>
          <w:rFonts w:hint="eastAsia"/>
        </w:rPr>
        <w:t>Coronations</w:t>
      </w:r>
      <w:r>
        <w:t>”</w:t>
      </w:r>
      <w:r>
        <w:rPr>
          <w:rFonts w:hint="eastAsia"/>
        </w:rPr>
        <w:t xml:space="preserve">, in: </w:t>
      </w:r>
      <w:r w:rsidRPr="00B41978">
        <w:rPr>
          <w:rFonts w:hint="eastAsia"/>
        </w:rPr>
        <w:t>S</w:t>
      </w:r>
      <w:r w:rsidR="00B41978" w:rsidRPr="00B41978">
        <w:t>iegbert</w:t>
      </w:r>
      <w:r w:rsidRPr="00B41978">
        <w:rPr>
          <w:rFonts w:hint="eastAsia"/>
        </w:rPr>
        <w:t xml:space="preserve"> </w:t>
      </w:r>
      <w:r w:rsidR="00E50247" w:rsidRPr="00B41978">
        <w:rPr>
          <w:rFonts w:hint="eastAsia"/>
        </w:rPr>
        <w:t>U</w:t>
      </w:r>
      <w:r w:rsidR="00E50247">
        <w:rPr>
          <w:rFonts w:hint="eastAsia"/>
        </w:rPr>
        <w:t>HLIG</w:t>
      </w:r>
      <w:r w:rsidR="00AB4823">
        <w:t xml:space="preserve"> et al.</w:t>
      </w:r>
      <w:r>
        <w:rPr>
          <w:rFonts w:hint="eastAsia"/>
        </w:rPr>
        <w:t xml:space="preserve"> (ed</w:t>
      </w:r>
      <w:r w:rsidR="00AB4823">
        <w:t>s</w:t>
      </w:r>
      <w:r>
        <w:rPr>
          <w:rFonts w:hint="eastAsia"/>
        </w:rPr>
        <w:t xml:space="preserve">.), </w:t>
      </w:r>
      <w:r w:rsidR="00E50247" w:rsidRPr="00946B58">
        <w:rPr>
          <w:rFonts w:hint="eastAsia"/>
          <w:i/>
        </w:rPr>
        <w:t>Encyclopaedia Aethiopica</w:t>
      </w:r>
      <w:r w:rsidR="00E50247">
        <w:rPr>
          <w:rFonts w:hint="eastAsia"/>
        </w:rPr>
        <w:t>, Wiesbaden: Harrassowitz</w:t>
      </w:r>
      <w:r w:rsidR="00A9357A">
        <w:t xml:space="preserve"> Verlag</w:t>
      </w:r>
      <w:r w:rsidR="001E00A6">
        <w:rPr>
          <w:rFonts w:hint="eastAsia"/>
        </w:rPr>
        <w:t>, Vol.</w:t>
      </w:r>
      <w:r w:rsidR="009C2984">
        <w:rPr>
          <w:rFonts w:hint="eastAsia"/>
        </w:rPr>
        <w:t xml:space="preserve"> 1, pp.</w:t>
      </w:r>
      <w:r w:rsidR="00F44A37">
        <w:rPr>
          <w:rFonts w:hint="eastAsia"/>
        </w:rPr>
        <w:t xml:space="preserve"> 802-804</w:t>
      </w:r>
      <w:r w:rsidR="00A54964">
        <w:t>.</w:t>
      </w:r>
    </w:p>
    <w:p w:rsidR="006B4AB9" w:rsidRPr="00B50AE6" w:rsidRDefault="006B4AB9" w:rsidP="00B50AE6"/>
    <w:sectPr w:rsidR="006B4AB9" w:rsidRPr="00B50AE6" w:rsidSect="00320830">
      <w:endnotePr>
        <w:numFmt w:val="decimal"/>
      </w:endnotePr>
      <w:pgSz w:w="11906" w:h="16838" w:code="9"/>
      <w:pgMar w:top="1440" w:right="1440" w:bottom="1440" w:left="1440" w:header="851" w:footer="992" w:gutter="0"/>
      <w:cols w:space="425"/>
      <w:docGrid w:type="linesAndChars" w:linePitch="33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16" w:rsidRDefault="002B1716" w:rsidP="001A3CC5">
      <w:r>
        <w:separator/>
      </w:r>
    </w:p>
  </w:endnote>
  <w:endnote w:type="continuationSeparator" w:id="0">
    <w:p w:rsidR="002B1716" w:rsidRDefault="002B1716" w:rsidP="001A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16" w:rsidRDefault="002B1716" w:rsidP="001A3CC5">
      <w:r>
        <w:separator/>
      </w:r>
    </w:p>
  </w:footnote>
  <w:footnote w:type="continuationSeparator" w:id="0">
    <w:p w:rsidR="002B1716" w:rsidRDefault="002B1716" w:rsidP="001A3CC5">
      <w:r>
        <w:continuationSeparator/>
      </w:r>
    </w:p>
  </w:footnote>
  <w:footnote w:id="1">
    <w:p w:rsidR="00FA6B95" w:rsidRPr="00600F99" w:rsidRDefault="00FA6B95">
      <w:pPr>
        <w:pStyle w:val="FootnoteText"/>
        <w:rPr>
          <w:rFonts w:hint="eastAsia"/>
          <w:sz w:val="20"/>
          <w:szCs w:val="20"/>
        </w:rPr>
      </w:pPr>
      <w:r w:rsidRPr="007615ED">
        <w:rPr>
          <w:rStyle w:val="FootnoteReference"/>
          <w:sz w:val="20"/>
          <w:szCs w:val="20"/>
        </w:rPr>
        <w:footnoteRef/>
      </w:r>
      <w:r w:rsidRPr="007615ED">
        <w:rPr>
          <w:sz w:val="20"/>
          <w:szCs w:val="20"/>
        </w:rPr>
        <w:t xml:space="preserve"> </w:t>
      </w:r>
      <w:r w:rsidRPr="00600F99">
        <w:rPr>
          <w:rFonts w:hint="eastAsia"/>
          <w:sz w:val="20"/>
          <w:szCs w:val="20"/>
        </w:rPr>
        <w:t>Please do NOT put cover pages!!</w:t>
      </w:r>
    </w:p>
  </w:footnote>
  <w:footnote w:id="2">
    <w:p w:rsidR="00600F99" w:rsidRPr="00600F99" w:rsidRDefault="00600F99">
      <w:pPr>
        <w:pStyle w:val="FootnoteText"/>
        <w:rPr>
          <w:sz w:val="20"/>
          <w:szCs w:val="20"/>
          <w:lang w:val="de-DE"/>
        </w:rPr>
      </w:pPr>
      <w:r w:rsidRPr="00600F99">
        <w:rPr>
          <w:rStyle w:val="FootnoteReference"/>
          <w:sz w:val="20"/>
          <w:szCs w:val="20"/>
        </w:rPr>
        <w:footnoteRef/>
      </w:r>
      <w:r w:rsidRPr="00600F99">
        <w:rPr>
          <w:sz w:val="20"/>
          <w:szCs w:val="20"/>
        </w:rPr>
        <w:t xml:space="preserve"> </w:t>
      </w:r>
      <w:r w:rsidR="00864852">
        <w:rPr>
          <w:rFonts w:hint="eastAsia"/>
          <w:sz w:val="20"/>
          <w:szCs w:val="20"/>
        </w:rPr>
        <w:t>O</w:t>
      </w:r>
      <w:r w:rsidRPr="00600F99">
        <w:rPr>
          <w:rFonts w:hint="eastAsia"/>
          <w:sz w:val="20"/>
          <w:szCs w:val="20"/>
        </w:rPr>
        <w:t>rganization</w:t>
      </w:r>
      <w:r w:rsidRPr="00600F99">
        <w:rPr>
          <w:sz w:val="20"/>
          <w:szCs w:val="20"/>
        </w:rPr>
        <w:t xml:space="preserve">, </w:t>
      </w:r>
      <w:r w:rsidR="00864852">
        <w:rPr>
          <w:rFonts w:hint="eastAsia"/>
          <w:sz w:val="20"/>
          <w:szCs w:val="20"/>
        </w:rPr>
        <w:t>C</w:t>
      </w:r>
      <w:r w:rsidRPr="00600F99">
        <w:rPr>
          <w:sz w:val="20"/>
          <w:szCs w:val="20"/>
        </w:rPr>
        <w:t>ountry</w:t>
      </w:r>
      <w:r w:rsidR="00864852">
        <w:rPr>
          <w:rFonts w:hint="eastAsia"/>
          <w:sz w:val="20"/>
          <w:szCs w:val="20"/>
        </w:rPr>
        <w:t xml:space="preserve"> [write your organization and country (like Mekelle University, Ethiopia) in the footnote.]</w:t>
      </w:r>
      <w:bookmarkStart w:id="0" w:name="_GoBack"/>
      <w:bookmarkEnd w:id="0"/>
    </w:p>
  </w:footnote>
  <w:footnote w:id="3">
    <w:p w:rsidR="00FA6B95" w:rsidRPr="00EC71D4" w:rsidRDefault="00FA6B95" w:rsidP="00765070">
      <w:pPr>
        <w:pStyle w:val="FootnoteText"/>
        <w:rPr>
          <w:sz w:val="20"/>
          <w:szCs w:val="20"/>
        </w:rPr>
      </w:pPr>
      <w:r w:rsidRPr="00600F99">
        <w:rPr>
          <w:rStyle w:val="FootnoteReference"/>
          <w:sz w:val="20"/>
          <w:szCs w:val="20"/>
        </w:rPr>
        <w:footnoteRef/>
      </w:r>
      <w:r w:rsidRPr="00600F99">
        <w:rPr>
          <w:sz w:val="20"/>
          <w:szCs w:val="20"/>
        </w:rPr>
        <w:t xml:space="preserve"> Please type the</w:t>
      </w:r>
      <w:r w:rsidRPr="00EC71D4">
        <w:rPr>
          <w:sz w:val="20"/>
          <w:szCs w:val="20"/>
        </w:rPr>
        <w:t xml:space="preserve"> footnotes in font </w:t>
      </w:r>
      <w:r w:rsidRPr="00EC71D4">
        <w:rPr>
          <w:rFonts w:hint="eastAsia"/>
          <w:sz w:val="20"/>
          <w:szCs w:val="20"/>
        </w:rPr>
        <w:t>size 10, Times New Roman.</w:t>
      </w:r>
    </w:p>
  </w:footnote>
  <w:footnote w:id="4">
    <w:p w:rsidR="004817FC" w:rsidRPr="00177482" w:rsidRDefault="004817FC" w:rsidP="009C2984">
      <w:pPr>
        <w:pStyle w:val="FootnoteText"/>
        <w:jc w:val="both"/>
        <w:rPr>
          <w:rFonts w:hint="eastAsia"/>
          <w:sz w:val="20"/>
          <w:szCs w:val="20"/>
        </w:rPr>
      </w:pPr>
      <w:r w:rsidRPr="00177482">
        <w:rPr>
          <w:rStyle w:val="FootnoteReference"/>
          <w:sz w:val="20"/>
          <w:szCs w:val="20"/>
        </w:rPr>
        <w:footnoteRef/>
      </w:r>
      <w:r w:rsidRPr="00177482">
        <w:rPr>
          <w:sz w:val="20"/>
          <w:szCs w:val="20"/>
        </w:rPr>
        <w:t xml:space="preserve"> </w:t>
      </w:r>
      <w:r w:rsidRPr="00177482">
        <w:rPr>
          <w:rFonts w:hint="eastAsia"/>
          <w:sz w:val="20"/>
          <w:szCs w:val="20"/>
        </w:rPr>
        <w:t xml:space="preserve">For Ethiopian words, in principal, please use the </w:t>
      </w:r>
      <w:r w:rsidRPr="00177482">
        <w:rPr>
          <w:sz w:val="20"/>
          <w:szCs w:val="20"/>
        </w:rPr>
        <w:t>ITYOPIS</w:t>
      </w:r>
      <w:r w:rsidRPr="00177482">
        <w:rPr>
          <w:rFonts w:hint="eastAsia"/>
          <w:sz w:val="20"/>
          <w:szCs w:val="20"/>
        </w:rPr>
        <w:t xml:space="preserve"> transliteration system as described at </w:t>
      </w:r>
      <w:hyperlink r:id="rId1" w:history="1">
        <w:r w:rsidRPr="00177482">
          <w:rPr>
            <w:rStyle w:val="Hyperlink"/>
            <w:sz w:val="20"/>
            <w:szCs w:val="20"/>
          </w:rPr>
          <w:t>http://www.ityopis.org/Guidelines_files/ITYOPIS-I-Transliteration.pdf</w:t>
        </w:r>
      </w:hyperlink>
      <w:r w:rsidRPr="00177482">
        <w:rPr>
          <w:rFonts w:hint="eastAsia"/>
          <w:sz w:val="20"/>
          <w:szCs w:val="20"/>
        </w:rPr>
        <w:t>. It is also acceptable to use another precise transliteration system, but please keep it consistent within an article.</w:t>
      </w:r>
    </w:p>
  </w:footnote>
  <w:footnote w:id="5">
    <w:p w:rsidR="00FA6B95" w:rsidRDefault="00FA6B95" w:rsidP="009C2984">
      <w:pPr>
        <w:pStyle w:val="FootnoteText"/>
        <w:jc w:val="both"/>
      </w:pPr>
      <w:r w:rsidRPr="00177482">
        <w:rPr>
          <w:rStyle w:val="FootnoteReference"/>
          <w:sz w:val="20"/>
          <w:szCs w:val="20"/>
        </w:rPr>
        <w:footnoteRef/>
      </w:r>
      <w:r w:rsidRPr="00177482">
        <w:rPr>
          <w:sz w:val="20"/>
          <w:szCs w:val="20"/>
        </w:rPr>
        <w:t xml:space="preserve"> Please note that </w:t>
      </w:r>
      <w:r>
        <w:rPr>
          <w:rFonts w:hint="eastAsia"/>
          <w:sz w:val="20"/>
          <w:szCs w:val="20"/>
        </w:rPr>
        <w:t xml:space="preserve">this </w:t>
      </w:r>
      <w:r>
        <w:rPr>
          <w:sz w:val="20"/>
          <w:szCs w:val="20"/>
        </w:rPr>
        <w:t>bibliography is</w:t>
      </w:r>
      <w:r>
        <w:rPr>
          <w:rFonts w:hint="eastAsia"/>
          <w:sz w:val="20"/>
          <w:szCs w:val="20"/>
        </w:rPr>
        <w:t xml:space="preserve"> </w:t>
      </w:r>
      <w:r w:rsidRPr="00177482">
        <w:rPr>
          <w:sz w:val="20"/>
          <w:szCs w:val="20"/>
        </w:rPr>
        <w:t xml:space="preserve">just </w:t>
      </w:r>
      <w:r>
        <w:rPr>
          <w:rFonts w:hint="eastAsia"/>
          <w:sz w:val="20"/>
          <w:szCs w:val="20"/>
        </w:rPr>
        <w:t xml:space="preserve">an </w:t>
      </w:r>
      <w:r>
        <w:rPr>
          <w:sz w:val="20"/>
          <w:szCs w:val="20"/>
        </w:rPr>
        <w:t>example</w:t>
      </w:r>
      <w:r w:rsidRPr="00177482">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004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77"/>
    <w:rsid w:val="000036F2"/>
    <w:rsid w:val="0000472C"/>
    <w:rsid w:val="00030293"/>
    <w:rsid w:val="00030FBF"/>
    <w:rsid w:val="00036357"/>
    <w:rsid w:val="00037856"/>
    <w:rsid w:val="00050CED"/>
    <w:rsid w:val="00061018"/>
    <w:rsid w:val="00065937"/>
    <w:rsid w:val="0007198A"/>
    <w:rsid w:val="00072740"/>
    <w:rsid w:val="000742AC"/>
    <w:rsid w:val="000768F9"/>
    <w:rsid w:val="000831DC"/>
    <w:rsid w:val="00091279"/>
    <w:rsid w:val="00092AAE"/>
    <w:rsid w:val="00094BEC"/>
    <w:rsid w:val="000953F1"/>
    <w:rsid w:val="000A46DF"/>
    <w:rsid w:val="000A555B"/>
    <w:rsid w:val="000A6420"/>
    <w:rsid w:val="000C06F8"/>
    <w:rsid w:val="000C1E5C"/>
    <w:rsid w:val="000D3273"/>
    <w:rsid w:val="000D747C"/>
    <w:rsid w:val="000F3CCF"/>
    <w:rsid w:val="0010104E"/>
    <w:rsid w:val="00102999"/>
    <w:rsid w:val="00103020"/>
    <w:rsid w:val="00104B34"/>
    <w:rsid w:val="001054E0"/>
    <w:rsid w:val="00116904"/>
    <w:rsid w:val="001255DF"/>
    <w:rsid w:val="00132F55"/>
    <w:rsid w:val="001375D8"/>
    <w:rsid w:val="00137C2E"/>
    <w:rsid w:val="001510E5"/>
    <w:rsid w:val="0017118A"/>
    <w:rsid w:val="00171A7C"/>
    <w:rsid w:val="00177482"/>
    <w:rsid w:val="00181F8C"/>
    <w:rsid w:val="00184A56"/>
    <w:rsid w:val="0019603C"/>
    <w:rsid w:val="001A0C59"/>
    <w:rsid w:val="001A3058"/>
    <w:rsid w:val="001A3CC5"/>
    <w:rsid w:val="001B3178"/>
    <w:rsid w:val="001B7143"/>
    <w:rsid w:val="001D04EC"/>
    <w:rsid w:val="001D3481"/>
    <w:rsid w:val="001D531A"/>
    <w:rsid w:val="001E00A6"/>
    <w:rsid w:val="001F4F8A"/>
    <w:rsid w:val="002033EC"/>
    <w:rsid w:val="00212B88"/>
    <w:rsid w:val="00212CB6"/>
    <w:rsid w:val="002221E2"/>
    <w:rsid w:val="0024735C"/>
    <w:rsid w:val="00252A2A"/>
    <w:rsid w:val="00254B66"/>
    <w:rsid w:val="00260FA2"/>
    <w:rsid w:val="00261308"/>
    <w:rsid w:val="00275684"/>
    <w:rsid w:val="00281F9E"/>
    <w:rsid w:val="002918B6"/>
    <w:rsid w:val="00294251"/>
    <w:rsid w:val="00295C17"/>
    <w:rsid w:val="00296B63"/>
    <w:rsid w:val="002B1716"/>
    <w:rsid w:val="002B6D07"/>
    <w:rsid w:val="002C4BC8"/>
    <w:rsid w:val="002C5615"/>
    <w:rsid w:val="002C7865"/>
    <w:rsid w:val="002D155E"/>
    <w:rsid w:val="002D428C"/>
    <w:rsid w:val="002E3C0A"/>
    <w:rsid w:val="002F0C4F"/>
    <w:rsid w:val="002F317B"/>
    <w:rsid w:val="002F369D"/>
    <w:rsid w:val="0031091B"/>
    <w:rsid w:val="00311F6E"/>
    <w:rsid w:val="00312301"/>
    <w:rsid w:val="00320830"/>
    <w:rsid w:val="00322B86"/>
    <w:rsid w:val="00323696"/>
    <w:rsid w:val="00323B4D"/>
    <w:rsid w:val="00324129"/>
    <w:rsid w:val="00340991"/>
    <w:rsid w:val="00355FE8"/>
    <w:rsid w:val="0036104E"/>
    <w:rsid w:val="00365ADB"/>
    <w:rsid w:val="00367CB9"/>
    <w:rsid w:val="003704D5"/>
    <w:rsid w:val="003775B9"/>
    <w:rsid w:val="00381135"/>
    <w:rsid w:val="00383C24"/>
    <w:rsid w:val="003A4E71"/>
    <w:rsid w:val="003E2833"/>
    <w:rsid w:val="003E308A"/>
    <w:rsid w:val="003E4FDE"/>
    <w:rsid w:val="003F45F3"/>
    <w:rsid w:val="003F5E6B"/>
    <w:rsid w:val="003F7831"/>
    <w:rsid w:val="00411B51"/>
    <w:rsid w:val="004130B6"/>
    <w:rsid w:val="00417E86"/>
    <w:rsid w:val="00433789"/>
    <w:rsid w:val="004435F5"/>
    <w:rsid w:val="004449B5"/>
    <w:rsid w:val="00455FCF"/>
    <w:rsid w:val="004817FC"/>
    <w:rsid w:val="00483E78"/>
    <w:rsid w:val="0048485B"/>
    <w:rsid w:val="00496D28"/>
    <w:rsid w:val="004A3F39"/>
    <w:rsid w:val="004A6C51"/>
    <w:rsid w:val="004B4CC3"/>
    <w:rsid w:val="004B621C"/>
    <w:rsid w:val="004C3A77"/>
    <w:rsid w:val="004C4ECA"/>
    <w:rsid w:val="004C57AB"/>
    <w:rsid w:val="004C5E9F"/>
    <w:rsid w:val="004E14EB"/>
    <w:rsid w:val="00503A1A"/>
    <w:rsid w:val="00504549"/>
    <w:rsid w:val="005053F4"/>
    <w:rsid w:val="00517566"/>
    <w:rsid w:val="00524D29"/>
    <w:rsid w:val="005267A9"/>
    <w:rsid w:val="00533CEE"/>
    <w:rsid w:val="005421A6"/>
    <w:rsid w:val="00545EEE"/>
    <w:rsid w:val="005464E3"/>
    <w:rsid w:val="00556D18"/>
    <w:rsid w:val="005577E0"/>
    <w:rsid w:val="00560C94"/>
    <w:rsid w:val="005628B3"/>
    <w:rsid w:val="00566FC8"/>
    <w:rsid w:val="00567D0B"/>
    <w:rsid w:val="00575323"/>
    <w:rsid w:val="00592A32"/>
    <w:rsid w:val="00596E14"/>
    <w:rsid w:val="005B1967"/>
    <w:rsid w:val="005B491A"/>
    <w:rsid w:val="005D059C"/>
    <w:rsid w:val="005D1667"/>
    <w:rsid w:val="005D5FD1"/>
    <w:rsid w:val="005D6CFD"/>
    <w:rsid w:val="005E777D"/>
    <w:rsid w:val="005E7CF4"/>
    <w:rsid w:val="005F7182"/>
    <w:rsid w:val="006008D6"/>
    <w:rsid w:val="00600F99"/>
    <w:rsid w:val="006031A6"/>
    <w:rsid w:val="00603ED3"/>
    <w:rsid w:val="00615BBC"/>
    <w:rsid w:val="00630C72"/>
    <w:rsid w:val="00650AB2"/>
    <w:rsid w:val="00664AA1"/>
    <w:rsid w:val="00684C34"/>
    <w:rsid w:val="00690073"/>
    <w:rsid w:val="006B116D"/>
    <w:rsid w:val="006B19D3"/>
    <w:rsid w:val="006B4AB9"/>
    <w:rsid w:val="006B65C3"/>
    <w:rsid w:val="006C265F"/>
    <w:rsid w:val="006C4E6B"/>
    <w:rsid w:val="006C556B"/>
    <w:rsid w:val="006E1FAA"/>
    <w:rsid w:val="006E3EA9"/>
    <w:rsid w:val="006E5859"/>
    <w:rsid w:val="006F0CEC"/>
    <w:rsid w:val="007179E9"/>
    <w:rsid w:val="007203BF"/>
    <w:rsid w:val="007324E1"/>
    <w:rsid w:val="00741DF5"/>
    <w:rsid w:val="00742F12"/>
    <w:rsid w:val="007514AB"/>
    <w:rsid w:val="007514D5"/>
    <w:rsid w:val="00760130"/>
    <w:rsid w:val="007615ED"/>
    <w:rsid w:val="00765070"/>
    <w:rsid w:val="00771692"/>
    <w:rsid w:val="00777CFC"/>
    <w:rsid w:val="007818E5"/>
    <w:rsid w:val="00795E47"/>
    <w:rsid w:val="00797C02"/>
    <w:rsid w:val="007A01F0"/>
    <w:rsid w:val="007A28EB"/>
    <w:rsid w:val="007A3269"/>
    <w:rsid w:val="007A72A1"/>
    <w:rsid w:val="007C6E40"/>
    <w:rsid w:val="007D2B33"/>
    <w:rsid w:val="007D6EE3"/>
    <w:rsid w:val="007E5A03"/>
    <w:rsid w:val="007F0061"/>
    <w:rsid w:val="007F2428"/>
    <w:rsid w:val="00801F19"/>
    <w:rsid w:val="0080438A"/>
    <w:rsid w:val="00823D0C"/>
    <w:rsid w:val="00826F84"/>
    <w:rsid w:val="0083414B"/>
    <w:rsid w:val="0083437A"/>
    <w:rsid w:val="008363EB"/>
    <w:rsid w:val="0084620B"/>
    <w:rsid w:val="00850674"/>
    <w:rsid w:val="0085228A"/>
    <w:rsid w:val="008554E2"/>
    <w:rsid w:val="00864852"/>
    <w:rsid w:val="00873149"/>
    <w:rsid w:val="00880890"/>
    <w:rsid w:val="00887D76"/>
    <w:rsid w:val="00891146"/>
    <w:rsid w:val="008B092B"/>
    <w:rsid w:val="008B24E5"/>
    <w:rsid w:val="008B7A05"/>
    <w:rsid w:val="008C70C7"/>
    <w:rsid w:val="008E026B"/>
    <w:rsid w:val="008E4838"/>
    <w:rsid w:val="008E547B"/>
    <w:rsid w:val="008F3F0C"/>
    <w:rsid w:val="008F56EF"/>
    <w:rsid w:val="008F624A"/>
    <w:rsid w:val="0090515D"/>
    <w:rsid w:val="00907CA4"/>
    <w:rsid w:val="009114A2"/>
    <w:rsid w:val="00915F98"/>
    <w:rsid w:val="00921BFF"/>
    <w:rsid w:val="0092464E"/>
    <w:rsid w:val="00944692"/>
    <w:rsid w:val="00946B58"/>
    <w:rsid w:val="0095313E"/>
    <w:rsid w:val="009568FE"/>
    <w:rsid w:val="00965C86"/>
    <w:rsid w:val="00966B9B"/>
    <w:rsid w:val="009670E1"/>
    <w:rsid w:val="00983360"/>
    <w:rsid w:val="009A083E"/>
    <w:rsid w:val="009A5965"/>
    <w:rsid w:val="009A63E9"/>
    <w:rsid w:val="009B16DF"/>
    <w:rsid w:val="009B3673"/>
    <w:rsid w:val="009B673A"/>
    <w:rsid w:val="009C2984"/>
    <w:rsid w:val="009C6BA4"/>
    <w:rsid w:val="009D097F"/>
    <w:rsid w:val="00A0114E"/>
    <w:rsid w:val="00A14D03"/>
    <w:rsid w:val="00A33575"/>
    <w:rsid w:val="00A33DB2"/>
    <w:rsid w:val="00A36A87"/>
    <w:rsid w:val="00A4015B"/>
    <w:rsid w:val="00A54964"/>
    <w:rsid w:val="00A637BA"/>
    <w:rsid w:val="00A862E0"/>
    <w:rsid w:val="00A9357A"/>
    <w:rsid w:val="00AA11F4"/>
    <w:rsid w:val="00AB4823"/>
    <w:rsid w:val="00AC40F9"/>
    <w:rsid w:val="00AC46F6"/>
    <w:rsid w:val="00AD6FBB"/>
    <w:rsid w:val="00AE2E52"/>
    <w:rsid w:val="00AE7F3C"/>
    <w:rsid w:val="00B0086D"/>
    <w:rsid w:val="00B0355C"/>
    <w:rsid w:val="00B17F7C"/>
    <w:rsid w:val="00B41978"/>
    <w:rsid w:val="00B460DA"/>
    <w:rsid w:val="00B50AE6"/>
    <w:rsid w:val="00B5525A"/>
    <w:rsid w:val="00B67D2D"/>
    <w:rsid w:val="00B72737"/>
    <w:rsid w:val="00B73BBE"/>
    <w:rsid w:val="00B84B92"/>
    <w:rsid w:val="00BA6E81"/>
    <w:rsid w:val="00BB7965"/>
    <w:rsid w:val="00BC25A4"/>
    <w:rsid w:val="00BC6BF1"/>
    <w:rsid w:val="00BE7795"/>
    <w:rsid w:val="00BF1136"/>
    <w:rsid w:val="00BF3D56"/>
    <w:rsid w:val="00C01473"/>
    <w:rsid w:val="00C0452F"/>
    <w:rsid w:val="00C1721A"/>
    <w:rsid w:val="00C172DE"/>
    <w:rsid w:val="00C200BF"/>
    <w:rsid w:val="00C246EC"/>
    <w:rsid w:val="00C36F27"/>
    <w:rsid w:val="00C4710C"/>
    <w:rsid w:val="00C515D7"/>
    <w:rsid w:val="00C76AAA"/>
    <w:rsid w:val="00C770AB"/>
    <w:rsid w:val="00C82C6A"/>
    <w:rsid w:val="00C83C8F"/>
    <w:rsid w:val="00CC64CA"/>
    <w:rsid w:val="00CC6AEE"/>
    <w:rsid w:val="00CD0E51"/>
    <w:rsid w:val="00CE79E2"/>
    <w:rsid w:val="00CF1A08"/>
    <w:rsid w:val="00D0041F"/>
    <w:rsid w:val="00D00D8B"/>
    <w:rsid w:val="00D0279D"/>
    <w:rsid w:val="00D170F4"/>
    <w:rsid w:val="00D25B2D"/>
    <w:rsid w:val="00D54C72"/>
    <w:rsid w:val="00D70B43"/>
    <w:rsid w:val="00D70FA2"/>
    <w:rsid w:val="00D7210D"/>
    <w:rsid w:val="00D74658"/>
    <w:rsid w:val="00D80B53"/>
    <w:rsid w:val="00D81DF7"/>
    <w:rsid w:val="00D83A9D"/>
    <w:rsid w:val="00D87CB9"/>
    <w:rsid w:val="00D93131"/>
    <w:rsid w:val="00DA6C59"/>
    <w:rsid w:val="00DB76F6"/>
    <w:rsid w:val="00DC1B0A"/>
    <w:rsid w:val="00DC5F19"/>
    <w:rsid w:val="00DC66B9"/>
    <w:rsid w:val="00DD3E6B"/>
    <w:rsid w:val="00DE1AA4"/>
    <w:rsid w:val="00DE1BB7"/>
    <w:rsid w:val="00DE23AE"/>
    <w:rsid w:val="00DF61AA"/>
    <w:rsid w:val="00E01DB3"/>
    <w:rsid w:val="00E04DBA"/>
    <w:rsid w:val="00E069EC"/>
    <w:rsid w:val="00E43338"/>
    <w:rsid w:val="00E50247"/>
    <w:rsid w:val="00E554A8"/>
    <w:rsid w:val="00E70494"/>
    <w:rsid w:val="00E774A6"/>
    <w:rsid w:val="00E774BE"/>
    <w:rsid w:val="00E829CD"/>
    <w:rsid w:val="00E85616"/>
    <w:rsid w:val="00EA42EF"/>
    <w:rsid w:val="00EA7851"/>
    <w:rsid w:val="00EB473B"/>
    <w:rsid w:val="00EB48D8"/>
    <w:rsid w:val="00EB4CDB"/>
    <w:rsid w:val="00EB659F"/>
    <w:rsid w:val="00EC1199"/>
    <w:rsid w:val="00EC29E5"/>
    <w:rsid w:val="00EC3A79"/>
    <w:rsid w:val="00EC6309"/>
    <w:rsid w:val="00EC71D4"/>
    <w:rsid w:val="00ED339C"/>
    <w:rsid w:val="00EE315B"/>
    <w:rsid w:val="00F1647B"/>
    <w:rsid w:val="00F17313"/>
    <w:rsid w:val="00F214C7"/>
    <w:rsid w:val="00F4079E"/>
    <w:rsid w:val="00F44A37"/>
    <w:rsid w:val="00F5208E"/>
    <w:rsid w:val="00F52200"/>
    <w:rsid w:val="00F52E7D"/>
    <w:rsid w:val="00F53394"/>
    <w:rsid w:val="00F61EAD"/>
    <w:rsid w:val="00F6242D"/>
    <w:rsid w:val="00F634E5"/>
    <w:rsid w:val="00F67FB5"/>
    <w:rsid w:val="00F831AB"/>
    <w:rsid w:val="00F85293"/>
    <w:rsid w:val="00F86571"/>
    <w:rsid w:val="00F87E20"/>
    <w:rsid w:val="00F90501"/>
    <w:rsid w:val="00F92EA5"/>
    <w:rsid w:val="00FA370C"/>
    <w:rsid w:val="00FA6B95"/>
    <w:rsid w:val="00FB0705"/>
    <w:rsid w:val="00FB0814"/>
    <w:rsid w:val="00FB54B7"/>
    <w:rsid w:val="00FB5906"/>
    <w:rsid w:val="00FC4EA1"/>
    <w:rsid w:val="00FC6DEA"/>
    <w:rsid w:val="00FE02E3"/>
    <w:rsid w:val="00FE728A"/>
    <w:rsid w:val="00FF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77"/>
    <w:pPr>
      <w:widowControl w:val="0"/>
      <w:jc w:val="both"/>
    </w:pPr>
    <w:rPr>
      <w:rFonts w:ascii="Times New Roman" w:hAnsi="Times New Roman"/>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A3CC5"/>
    <w:pPr>
      <w:snapToGrid w:val="0"/>
      <w:jc w:val="left"/>
    </w:pPr>
  </w:style>
  <w:style w:type="character" w:customStyle="1" w:styleId="EndnoteTextChar">
    <w:name w:val="Endnote Text Char"/>
    <w:link w:val="EndnoteText"/>
    <w:uiPriority w:val="99"/>
    <w:semiHidden/>
    <w:rsid w:val="001A3CC5"/>
    <w:rPr>
      <w:rFonts w:ascii="Times New Roman" w:hAnsi="Times New Roman"/>
      <w:sz w:val="24"/>
    </w:rPr>
  </w:style>
  <w:style w:type="character" w:styleId="EndnoteReference">
    <w:name w:val="endnote reference"/>
    <w:uiPriority w:val="99"/>
    <w:semiHidden/>
    <w:unhideWhenUsed/>
    <w:rsid w:val="001A3CC5"/>
    <w:rPr>
      <w:vertAlign w:val="superscript"/>
    </w:rPr>
  </w:style>
  <w:style w:type="paragraph" w:styleId="FootnoteText">
    <w:name w:val="footnote text"/>
    <w:basedOn w:val="Normal"/>
    <w:link w:val="FootnoteTextChar"/>
    <w:uiPriority w:val="99"/>
    <w:unhideWhenUsed/>
    <w:rsid w:val="001A3CC5"/>
    <w:pPr>
      <w:snapToGrid w:val="0"/>
      <w:jc w:val="left"/>
    </w:pPr>
  </w:style>
  <w:style w:type="character" w:customStyle="1" w:styleId="FootnoteTextChar">
    <w:name w:val="Footnote Text Char"/>
    <w:link w:val="FootnoteText"/>
    <w:uiPriority w:val="99"/>
    <w:rsid w:val="001A3CC5"/>
    <w:rPr>
      <w:rFonts w:ascii="Times New Roman" w:hAnsi="Times New Roman"/>
      <w:sz w:val="24"/>
    </w:rPr>
  </w:style>
  <w:style w:type="character" w:styleId="FootnoteReference">
    <w:name w:val="footnote reference"/>
    <w:uiPriority w:val="99"/>
    <w:unhideWhenUsed/>
    <w:rsid w:val="001A3CC5"/>
    <w:rPr>
      <w:vertAlign w:val="superscript"/>
    </w:rPr>
  </w:style>
  <w:style w:type="paragraph" w:styleId="Header">
    <w:name w:val="header"/>
    <w:basedOn w:val="Normal"/>
    <w:link w:val="HeaderChar"/>
    <w:uiPriority w:val="99"/>
    <w:unhideWhenUsed/>
    <w:rsid w:val="00D87CB9"/>
    <w:pPr>
      <w:tabs>
        <w:tab w:val="center" w:pos="4252"/>
        <w:tab w:val="right" w:pos="8504"/>
      </w:tabs>
      <w:snapToGrid w:val="0"/>
    </w:pPr>
  </w:style>
  <w:style w:type="character" w:customStyle="1" w:styleId="HeaderChar">
    <w:name w:val="Header Char"/>
    <w:link w:val="Header"/>
    <w:uiPriority w:val="99"/>
    <w:rsid w:val="00D87CB9"/>
    <w:rPr>
      <w:rFonts w:ascii="Times New Roman" w:hAnsi="Times New Roman"/>
      <w:kern w:val="2"/>
      <w:sz w:val="24"/>
      <w:szCs w:val="22"/>
    </w:rPr>
  </w:style>
  <w:style w:type="paragraph" w:styleId="Footer">
    <w:name w:val="footer"/>
    <w:basedOn w:val="Normal"/>
    <w:link w:val="FooterChar"/>
    <w:uiPriority w:val="99"/>
    <w:unhideWhenUsed/>
    <w:rsid w:val="00D87CB9"/>
    <w:pPr>
      <w:tabs>
        <w:tab w:val="center" w:pos="4252"/>
        <w:tab w:val="right" w:pos="8504"/>
      </w:tabs>
      <w:snapToGrid w:val="0"/>
    </w:pPr>
  </w:style>
  <w:style w:type="character" w:customStyle="1" w:styleId="FooterChar">
    <w:name w:val="Footer Char"/>
    <w:link w:val="Footer"/>
    <w:uiPriority w:val="99"/>
    <w:rsid w:val="00D87CB9"/>
    <w:rPr>
      <w:rFonts w:ascii="Times New Roman" w:hAnsi="Times New Roman"/>
      <w:kern w:val="2"/>
      <w:sz w:val="24"/>
      <w:szCs w:val="22"/>
    </w:rPr>
  </w:style>
  <w:style w:type="paragraph" w:customStyle="1" w:styleId="OmniPage523">
    <w:name w:val="OmniPage #523"/>
    <w:rsid w:val="007D6EE3"/>
    <w:pPr>
      <w:tabs>
        <w:tab w:val="left" w:pos="50"/>
        <w:tab w:val="right" w:pos="6658"/>
      </w:tabs>
      <w:spacing w:line="219" w:lineRule="exact"/>
    </w:pPr>
    <w:rPr>
      <w:rFonts w:ascii="Times New Roman" w:eastAsia="Times New Roman" w:hAnsi="Times New Roman"/>
      <w:sz w:val="19"/>
    </w:rPr>
  </w:style>
  <w:style w:type="paragraph" w:styleId="Caption">
    <w:name w:val="caption"/>
    <w:basedOn w:val="Normal"/>
    <w:next w:val="Normal"/>
    <w:uiPriority w:val="35"/>
    <w:qFormat/>
    <w:rsid w:val="00850674"/>
    <w:rPr>
      <w:b/>
      <w:bCs/>
      <w:sz w:val="20"/>
      <w:szCs w:val="20"/>
    </w:rPr>
  </w:style>
  <w:style w:type="table" w:styleId="TableGrid">
    <w:name w:val="Table Grid"/>
    <w:basedOn w:val="TableNormal"/>
    <w:uiPriority w:val="59"/>
    <w:rsid w:val="005F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3360"/>
    <w:rPr>
      <w:color w:val="0000FF"/>
      <w:u w:val="single"/>
    </w:rPr>
  </w:style>
  <w:style w:type="character" w:styleId="CommentReference">
    <w:name w:val="annotation reference"/>
    <w:uiPriority w:val="99"/>
    <w:semiHidden/>
    <w:unhideWhenUsed/>
    <w:rsid w:val="00DB76F6"/>
    <w:rPr>
      <w:sz w:val="16"/>
      <w:szCs w:val="16"/>
    </w:rPr>
  </w:style>
  <w:style w:type="paragraph" w:styleId="CommentText">
    <w:name w:val="annotation text"/>
    <w:basedOn w:val="Normal"/>
    <w:link w:val="CommentTextChar"/>
    <w:uiPriority w:val="99"/>
    <w:semiHidden/>
    <w:unhideWhenUsed/>
    <w:rsid w:val="00DB76F6"/>
    <w:rPr>
      <w:sz w:val="20"/>
      <w:szCs w:val="20"/>
    </w:rPr>
  </w:style>
  <w:style w:type="character" w:customStyle="1" w:styleId="CommentTextChar">
    <w:name w:val="Comment Text Char"/>
    <w:link w:val="CommentText"/>
    <w:uiPriority w:val="99"/>
    <w:semiHidden/>
    <w:rsid w:val="00DB76F6"/>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DB76F6"/>
    <w:rPr>
      <w:b/>
      <w:bCs/>
    </w:rPr>
  </w:style>
  <w:style w:type="character" w:customStyle="1" w:styleId="CommentSubjectChar">
    <w:name w:val="Comment Subject Char"/>
    <w:link w:val="CommentSubject"/>
    <w:uiPriority w:val="99"/>
    <w:semiHidden/>
    <w:rsid w:val="00DB76F6"/>
    <w:rPr>
      <w:rFonts w:ascii="Times New Roman" w:hAnsi="Times New Roman"/>
      <w:b/>
      <w:bCs/>
      <w:kern w:val="2"/>
    </w:rPr>
  </w:style>
  <w:style w:type="paragraph" w:styleId="BalloonText">
    <w:name w:val="Balloon Text"/>
    <w:basedOn w:val="Normal"/>
    <w:link w:val="BalloonTextChar"/>
    <w:uiPriority w:val="99"/>
    <w:semiHidden/>
    <w:unhideWhenUsed/>
    <w:rsid w:val="00DB76F6"/>
    <w:rPr>
      <w:rFonts w:ascii="Tahoma" w:hAnsi="Tahoma" w:cs="Tahoma"/>
      <w:sz w:val="16"/>
      <w:szCs w:val="16"/>
    </w:rPr>
  </w:style>
  <w:style w:type="character" w:customStyle="1" w:styleId="BalloonTextChar">
    <w:name w:val="Balloon Text Char"/>
    <w:link w:val="BalloonText"/>
    <w:uiPriority w:val="99"/>
    <w:semiHidden/>
    <w:rsid w:val="00DB76F6"/>
    <w:rPr>
      <w:rFonts w:ascii="Tahoma" w:hAnsi="Tahoma" w:cs="Tahoma"/>
      <w:kern w:val="2"/>
      <w:sz w:val="16"/>
      <w:szCs w:val="16"/>
    </w:rPr>
  </w:style>
  <w:style w:type="character" w:styleId="FollowedHyperlink">
    <w:name w:val="FollowedHyperlink"/>
    <w:uiPriority w:val="99"/>
    <w:semiHidden/>
    <w:unhideWhenUsed/>
    <w:rsid w:val="00A549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77"/>
    <w:pPr>
      <w:widowControl w:val="0"/>
      <w:jc w:val="both"/>
    </w:pPr>
    <w:rPr>
      <w:rFonts w:ascii="Times New Roman" w:hAnsi="Times New Roman"/>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A3CC5"/>
    <w:pPr>
      <w:snapToGrid w:val="0"/>
      <w:jc w:val="left"/>
    </w:pPr>
  </w:style>
  <w:style w:type="character" w:customStyle="1" w:styleId="EndnoteTextChar">
    <w:name w:val="Endnote Text Char"/>
    <w:link w:val="EndnoteText"/>
    <w:uiPriority w:val="99"/>
    <w:semiHidden/>
    <w:rsid w:val="001A3CC5"/>
    <w:rPr>
      <w:rFonts w:ascii="Times New Roman" w:hAnsi="Times New Roman"/>
      <w:sz w:val="24"/>
    </w:rPr>
  </w:style>
  <w:style w:type="character" w:styleId="EndnoteReference">
    <w:name w:val="endnote reference"/>
    <w:uiPriority w:val="99"/>
    <w:semiHidden/>
    <w:unhideWhenUsed/>
    <w:rsid w:val="001A3CC5"/>
    <w:rPr>
      <w:vertAlign w:val="superscript"/>
    </w:rPr>
  </w:style>
  <w:style w:type="paragraph" w:styleId="FootnoteText">
    <w:name w:val="footnote text"/>
    <w:basedOn w:val="Normal"/>
    <w:link w:val="FootnoteTextChar"/>
    <w:uiPriority w:val="99"/>
    <w:unhideWhenUsed/>
    <w:rsid w:val="001A3CC5"/>
    <w:pPr>
      <w:snapToGrid w:val="0"/>
      <w:jc w:val="left"/>
    </w:pPr>
  </w:style>
  <w:style w:type="character" w:customStyle="1" w:styleId="FootnoteTextChar">
    <w:name w:val="Footnote Text Char"/>
    <w:link w:val="FootnoteText"/>
    <w:uiPriority w:val="99"/>
    <w:rsid w:val="001A3CC5"/>
    <w:rPr>
      <w:rFonts w:ascii="Times New Roman" w:hAnsi="Times New Roman"/>
      <w:sz w:val="24"/>
    </w:rPr>
  </w:style>
  <w:style w:type="character" w:styleId="FootnoteReference">
    <w:name w:val="footnote reference"/>
    <w:uiPriority w:val="99"/>
    <w:unhideWhenUsed/>
    <w:rsid w:val="001A3CC5"/>
    <w:rPr>
      <w:vertAlign w:val="superscript"/>
    </w:rPr>
  </w:style>
  <w:style w:type="paragraph" w:styleId="Header">
    <w:name w:val="header"/>
    <w:basedOn w:val="Normal"/>
    <w:link w:val="HeaderChar"/>
    <w:uiPriority w:val="99"/>
    <w:unhideWhenUsed/>
    <w:rsid w:val="00D87CB9"/>
    <w:pPr>
      <w:tabs>
        <w:tab w:val="center" w:pos="4252"/>
        <w:tab w:val="right" w:pos="8504"/>
      </w:tabs>
      <w:snapToGrid w:val="0"/>
    </w:pPr>
  </w:style>
  <w:style w:type="character" w:customStyle="1" w:styleId="HeaderChar">
    <w:name w:val="Header Char"/>
    <w:link w:val="Header"/>
    <w:uiPriority w:val="99"/>
    <w:rsid w:val="00D87CB9"/>
    <w:rPr>
      <w:rFonts w:ascii="Times New Roman" w:hAnsi="Times New Roman"/>
      <w:kern w:val="2"/>
      <w:sz w:val="24"/>
      <w:szCs w:val="22"/>
    </w:rPr>
  </w:style>
  <w:style w:type="paragraph" w:styleId="Footer">
    <w:name w:val="footer"/>
    <w:basedOn w:val="Normal"/>
    <w:link w:val="FooterChar"/>
    <w:uiPriority w:val="99"/>
    <w:unhideWhenUsed/>
    <w:rsid w:val="00D87CB9"/>
    <w:pPr>
      <w:tabs>
        <w:tab w:val="center" w:pos="4252"/>
        <w:tab w:val="right" w:pos="8504"/>
      </w:tabs>
      <w:snapToGrid w:val="0"/>
    </w:pPr>
  </w:style>
  <w:style w:type="character" w:customStyle="1" w:styleId="FooterChar">
    <w:name w:val="Footer Char"/>
    <w:link w:val="Footer"/>
    <w:uiPriority w:val="99"/>
    <w:rsid w:val="00D87CB9"/>
    <w:rPr>
      <w:rFonts w:ascii="Times New Roman" w:hAnsi="Times New Roman"/>
      <w:kern w:val="2"/>
      <w:sz w:val="24"/>
      <w:szCs w:val="22"/>
    </w:rPr>
  </w:style>
  <w:style w:type="paragraph" w:customStyle="1" w:styleId="OmniPage523">
    <w:name w:val="OmniPage #523"/>
    <w:rsid w:val="007D6EE3"/>
    <w:pPr>
      <w:tabs>
        <w:tab w:val="left" w:pos="50"/>
        <w:tab w:val="right" w:pos="6658"/>
      </w:tabs>
      <w:spacing w:line="219" w:lineRule="exact"/>
    </w:pPr>
    <w:rPr>
      <w:rFonts w:ascii="Times New Roman" w:eastAsia="Times New Roman" w:hAnsi="Times New Roman"/>
      <w:sz w:val="19"/>
    </w:rPr>
  </w:style>
  <w:style w:type="paragraph" w:styleId="Caption">
    <w:name w:val="caption"/>
    <w:basedOn w:val="Normal"/>
    <w:next w:val="Normal"/>
    <w:uiPriority w:val="35"/>
    <w:qFormat/>
    <w:rsid w:val="00850674"/>
    <w:rPr>
      <w:b/>
      <w:bCs/>
      <w:sz w:val="20"/>
      <w:szCs w:val="20"/>
    </w:rPr>
  </w:style>
  <w:style w:type="table" w:styleId="TableGrid">
    <w:name w:val="Table Grid"/>
    <w:basedOn w:val="TableNormal"/>
    <w:uiPriority w:val="59"/>
    <w:rsid w:val="005F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3360"/>
    <w:rPr>
      <w:color w:val="0000FF"/>
      <w:u w:val="single"/>
    </w:rPr>
  </w:style>
  <w:style w:type="character" w:styleId="CommentReference">
    <w:name w:val="annotation reference"/>
    <w:uiPriority w:val="99"/>
    <w:semiHidden/>
    <w:unhideWhenUsed/>
    <w:rsid w:val="00DB76F6"/>
    <w:rPr>
      <w:sz w:val="16"/>
      <w:szCs w:val="16"/>
    </w:rPr>
  </w:style>
  <w:style w:type="paragraph" w:styleId="CommentText">
    <w:name w:val="annotation text"/>
    <w:basedOn w:val="Normal"/>
    <w:link w:val="CommentTextChar"/>
    <w:uiPriority w:val="99"/>
    <w:semiHidden/>
    <w:unhideWhenUsed/>
    <w:rsid w:val="00DB76F6"/>
    <w:rPr>
      <w:sz w:val="20"/>
      <w:szCs w:val="20"/>
    </w:rPr>
  </w:style>
  <w:style w:type="character" w:customStyle="1" w:styleId="CommentTextChar">
    <w:name w:val="Comment Text Char"/>
    <w:link w:val="CommentText"/>
    <w:uiPriority w:val="99"/>
    <w:semiHidden/>
    <w:rsid w:val="00DB76F6"/>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DB76F6"/>
    <w:rPr>
      <w:b/>
      <w:bCs/>
    </w:rPr>
  </w:style>
  <w:style w:type="character" w:customStyle="1" w:styleId="CommentSubjectChar">
    <w:name w:val="Comment Subject Char"/>
    <w:link w:val="CommentSubject"/>
    <w:uiPriority w:val="99"/>
    <w:semiHidden/>
    <w:rsid w:val="00DB76F6"/>
    <w:rPr>
      <w:rFonts w:ascii="Times New Roman" w:hAnsi="Times New Roman"/>
      <w:b/>
      <w:bCs/>
      <w:kern w:val="2"/>
    </w:rPr>
  </w:style>
  <w:style w:type="paragraph" w:styleId="BalloonText">
    <w:name w:val="Balloon Text"/>
    <w:basedOn w:val="Normal"/>
    <w:link w:val="BalloonTextChar"/>
    <w:uiPriority w:val="99"/>
    <w:semiHidden/>
    <w:unhideWhenUsed/>
    <w:rsid w:val="00DB76F6"/>
    <w:rPr>
      <w:rFonts w:ascii="Tahoma" w:hAnsi="Tahoma" w:cs="Tahoma"/>
      <w:sz w:val="16"/>
      <w:szCs w:val="16"/>
    </w:rPr>
  </w:style>
  <w:style w:type="character" w:customStyle="1" w:styleId="BalloonTextChar">
    <w:name w:val="Balloon Text Char"/>
    <w:link w:val="BalloonText"/>
    <w:uiPriority w:val="99"/>
    <w:semiHidden/>
    <w:rsid w:val="00DB76F6"/>
    <w:rPr>
      <w:rFonts w:ascii="Tahoma" w:hAnsi="Tahoma" w:cs="Tahoma"/>
      <w:kern w:val="2"/>
      <w:sz w:val="16"/>
      <w:szCs w:val="16"/>
    </w:rPr>
  </w:style>
  <w:style w:type="character" w:styleId="FollowedHyperlink">
    <w:name w:val="FollowedHyperlink"/>
    <w:uiPriority w:val="99"/>
    <w:semiHidden/>
    <w:unhideWhenUsed/>
    <w:rsid w:val="00A549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3072">
      <w:bodyDiv w:val="1"/>
      <w:marLeft w:val="0"/>
      <w:marRight w:val="0"/>
      <w:marTop w:val="0"/>
      <w:marBottom w:val="0"/>
      <w:divBdr>
        <w:top w:val="none" w:sz="0" w:space="0" w:color="auto"/>
        <w:left w:val="none" w:sz="0" w:space="0" w:color="auto"/>
        <w:bottom w:val="none" w:sz="0" w:space="0" w:color="auto"/>
        <w:right w:val="none" w:sz="0" w:space="0" w:color="auto"/>
      </w:divBdr>
    </w:div>
    <w:div w:id="1891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yopis.org/Guidelines_files/ITYOPIS-I-Transliteration.pdf"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ces20-mu.org/abstract.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yopis.org/Guidelines_files/ITYOPIS-I-Translite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2F4-2C04-4223-8197-FD9C80D8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Links>
    <vt:vector size="18" baseType="variant">
      <vt:variant>
        <vt:i4>8257614</vt:i4>
      </vt:variant>
      <vt:variant>
        <vt:i4>6</vt:i4>
      </vt:variant>
      <vt:variant>
        <vt:i4>0</vt:i4>
      </vt:variant>
      <vt:variant>
        <vt:i4>5</vt:i4>
      </vt:variant>
      <vt:variant>
        <vt:lpwstr>http://www.ityopis.org/Guidelines_files/ITYOPIS-I-Transliteration.pdf</vt:lpwstr>
      </vt:variant>
      <vt:variant>
        <vt:lpwstr/>
      </vt:variant>
      <vt:variant>
        <vt:i4>29</vt:i4>
      </vt:variant>
      <vt:variant>
        <vt:i4>0</vt:i4>
      </vt:variant>
      <vt:variant>
        <vt:i4>0</vt:i4>
      </vt:variant>
      <vt:variant>
        <vt:i4>5</vt:i4>
      </vt:variant>
      <vt:variant>
        <vt:lpwstr>http://www.ices20-mu.org/abstract.php</vt:lpwstr>
      </vt:variant>
      <vt:variant>
        <vt:lpwstr/>
      </vt:variant>
      <vt:variant>
        <vt:i4>8257614</vt:i4>
      </vt:variant>
      <vt:variant>
        <vt:i4>0</vt:i4>
      </vt:variant>
      <vt:variant>
        <vt:i4>0</vt:i4>
      </vt:variant>
      <vt:variant>
        <vt:i4>5</vt:i4>
      </vt:variant>
      <vt:variant>
        <vt:lpwstr>http://www.ityopis.org/Guidelines_files/ITYOPIS-I-Transliteration.pdf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Tesfay Hadush</cp:lastModifiedBy>
  <cp:revision>2</cp:revision>
  <dcterms:created xsi:type="dcterms:W3CDTF">2019-01-30T19:07:00Z</dcterms:created>
  <dcterms:modified xsi:type="dcterms:W3CDTF">2019-01-30T19:07:00Z</dcterms:modified>
</cp:coreProperties>
</file>